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BD5AE" w14:textId="577C090B" w:rsidR="00AE0646" w:rsidRDefault="00AE0646"/>
    <w:p w14:paraId="044E6166" w14:textId="56751251" w:rsidR="006B43E6" w:rsidRDefault="006B43E6">
      <w:r>
        <w:t>Hei</w:t>
      </w:r>
    </w:p>
    <w:p w14:paraId="644C8457" w14:textId="667DF26B" w:rsidR="006B43E6" w:rsidRDefault="006B43E6"/>
    <w:p w14:paraId="08C9D388" w14:textId="67658DAE" w:rsidR="006B43E6" w:rsidRDefault="006B43E6">
      <w:r>
        <w:t>Holder på å legge inn dokumentasjonen i arkivplanen for ansvar, rutiner og rettigheter knyttet til oppretting, mottak og utveksling og bruk av arkivdokumenter fra deres fagsystem</w:t>
      </w:r>
      <w:r w:rsidR="001C469E">
        <w:t xml:space="preserve"> – spørsmålene er hentet i fra: </w:t>
      </w:r>
    </w:p>
    <w:p w14:paraId="7A598507" w14:textId="18A3ACDD" w:rsidR="006B43E6" w:rsidRDefault="006256C5">
      <w:hyperlink r:id="rId5" w:anchor="!#substep-praktisk-gjennomforing" w:history="1">
        <w:r w:rsidR="001C469E">
          <w:rPr>
            <w:rStyle w:val="Hyperkobling"/>
          </w:rPr>
          <w:t>Veileder for dokumentasjonskrav for fullelektroniske arkivsystemer - Arkivverket</w:t>
        </w:r>
      </w:hyperlink>
    </w:p>
    <w:p w14:paraId="6E3DB86A" w14:textId="53E2C791" w:rsidR="006B43E6" w:rsidRDefault="006B43E6">
      <w:r>
        <w:t>Dere legger inn opplysningene i skjemaet.  Dersom noe er uforståelig så ta kontakt.</w:t>
      </w:r>
    </w:p>
    <w:p w14:paraId="3E0EF3BF" w14:textId="5EA9B9B5" w:rsidR="006B43E6" w:rsidRDefault="006B43E6"/>
    <w:p w14:paraId="30462DFF" w14:textId="0F5F4FEE" w:rsidR="006B43E6" w:rsidRDefault="006B43E6"/>
    <w:p w14:paraId="2F70117E" w14:textId="77777777" w:rsidR="006B43E6" w:rsidRDefault="006B43E6" w:rsidP="006B43E6"/>
    <w:tbl>
      <w:tblPr>
        <w:tblStyle w:val="Tabellrutenett"/>
        <w:tblW w:w="0" w:type="auto"/>
        <w:tblInd w:w="0" w:type="dxa"/>
        <w:tblLook w:val="04A0" w:firstRow="1" w:lastRow="0" w:firstColumn="1" w:lastColumn="0" w:noHBand="0" w:noVBand="1"/>
      </w:tblPr>
      <w:tblGrid>
        <w:gridCol w:w="5081"/>
        <w:gridCol w:w="4616"/>
        <w:gridCol w:w="1904"/>
        <w:gridCol w:w="2144"/>
        <w:gridCol w:w="249"/>
      </w:tblGrid>
      <w:tr w:rsidR="006B43E6" w14:paraId="7AC699A0" w14:textId="77777777" w:rsidTr="00026ADA">
        <w:tc>
          <w:tcPr>
            <w:tcW w:w="5081" w:type="dxa"/>
            <w:tcBorders>
              <w:top w:val="single" w:sz="4" w:space="0" w:color="auto"/>
              <w:left w:val="single" w:sz="4" w:space="0" w:color="auto"/>
              <w:bottom w:val="single" w:sz="4" w:space="0" w:color="auto"/>
              <w:right w:val="single" w:sz="4" w:space="0" w:color="auto"/>
            </w:tcBorders>
            <w:hideMark/>
          </w:tcPr>
          <w:p w14:paraId="795BC9BD" w14:textId="77777777" w:rsidR="006B43E6" w:rsidRDefault="006B43E6">
            <w:r>
              <w:t>Brukerrettigheter:</w:t>
            </w:r>
          </w:p>
        </w:tc>
        <w:tc>
          <w:tcPr>
            <w:tcW w:w="4616" w:type="dxa"/>
            <w:tcBorders>
              <w:top w:val="single" w:sz="4" w:space="0" w:color="auto"/>
              <w:left w:val="single" w:sz="4" w:space="0" w:color="auto"/>
              <w:bottom w:val="single" w:sz="4" w:space="0" w:color="auto"/>
              <w:right w:val="single" w:sz="4" w:space="0" w:color="auto"/>
            </w:tcBorders>
            <w:hideMark/>
          </w:tcPr>
          <w:p w14:paraId="515755FD" w14:textId="0B1ECE82" w:rsidR="006B43E6" w:rsidRDefault="006B43E6">
            <w:r>
              <w:t xml:space="preserve">Her skrives navnet på </w:t>
            </w:r>
            <w:proofErr w:type="gramStart"/>
            <w:r>
              <w:t>fagsystemet :</w:t>
            </w:r>
            <w:proofErr w:type="gramEnd"/>
            <w:r>
              <w:t xml:space="preserve"> </w:t>
            </w:r>
            <w:r w:rsidR="003A622C">
              <w:t>PROFIL</w:t>
            </w:r>
          </w:p>
        </w:tc>
        <w:tc>
          <w:tcPr>
            <w:tcW w:w="4048" w:type="dxa"/>
            <w:gridSpan w:val="2"/>
            <w:tcBorders>
              <w:top w:val="single" w:sz="4" w:space="0" w:color="auto"/>
              <w:left w:val="single" w:sz="4" w:space="0" w:color="auto"/>
              <w:bottom w:val="single" w:sz="4" w:space="0" w:color="auto"/>
              <w:right w:val="single" w:sz="4" w:space="0" w:color="auto"/>
            </w:tcBorders>
            <w:hideMark/>
          </w:tcPr>
          <w:p w14:paraId="1E8AAE58" w14:textId="77777777" w:rsidR="006B43E6" w:rsidRDefault="006B43E6">
            <w:r>
              <w:t>Merknader:</w:t>
            </w:r>
          </w:p>
        </w:tc>
        <w:tc>
          <w:tcPr>
            <w:tcW w:w="249" w:type="dxa"/>
            <w:tcBorders>
              <w:top w:val="single" w:sz="4" w:space="0" w:color="auto"/>
              <w:left w:val="single" w:sz="4" w:space="0" w:color="auto"/>
              <w:bottom w:val="single" w:sz="4" w:space="0" w:color="auto"/>
              <w:right w:val="single" w:sz="4" w:space="0" w:color="auto"/>
            </w:tcBorders>
            <w:hideMark/>
          </w:tcPr>
          <w:p w14:paraId="494F1ADE" w14:textId="02813A15" w:rsidR="006B43E6" w:rsidRDefault="006B43E6"/>
        </w:tc>
      </w:tr>
      <w:tr w:rsidR="006B43E6" w14:paraId="464732ED" w14:textId="77777777" w:rsidTr="00026ADA">
        <w:tc>
          <w:tcPr>
            <w:tcW w:w="5081" w:type="dxa"/>
            <w:tcBorders>
              <w:top w:val="single" w:sz="4" w:space="0" w:color="auto"/>
              <w:left w:val="single" w:sz="4" w:space="0" w:color="auto"/>
              <w:bottom w:val="single" w:sz="4" w:space="0" w:color="auto"/>
              <w:right w:val="single" w:sz="4" w:space="0" w:color="auto"/>
            </w:tcBorders>
          </w:tcPr>
          <w:p w14:paraId="30008D4E" w14:textId="77777777" w:rsidR="006B43E6" w:rsidRDefault="006B43E6">
            <w:r>
              <w:t>Beskriv hvem som har ansvaret for å tildele og oppdatere brukerrettigheter i arkivsystemet.</w:t>
            </w:r>
          </w:p>
          <w:p w14:paraId="2039BEAE" w14:textId="77777777" w:rsidR="006B43E6" w:rsidRDefault="006B43E6"/>
          <w:p w14:paraId="6254EEC7" w14:textId="77777777" w:rsidR="006B43E6" w:rsidRDefault="006B43E6">
            <w:r>
              <w:t>Med brukerrettigheter menes hva en bestemt bruker har tilgang til å lese og gjøre i arkivsystemet.</w:t>
            </w:r>
          </w:p>
          <w:p w14:paraId="6F5932C3" w14:textId="77777777" w:rsidR="006B43E6" w:rsidRDefault="006B43E6"/>
          <w:p w14:paraId="4BFD6750" w14:textId="77777777" w:rsidR="006B43E6" w:rsidRDefault="006B43E6">
            <w:r>
              <w:t>Dette kan være en enhet eller rolle i organisasjonen, eller bestemte medarbeidere.</w:t>
            </w:r>
          </w:p>
          <w:p w14:paraId="5371474C" w14:textId="77777777" w:rsidR="006B43E6" w:rsidRDefault="006B43E6"/>
          <w:p w14:paraId="3BC90347" w14:textId="77777777" w:rsidR="006B43E6" w:rsidRDefault="006B43E6"/>
          <w:p w14:paraId="298F9E60" w14:textId="77777777" w:rsidR="006B43E6" w:rsidRDefault="006B43E6"/>
        </w:tc>
        <w:tc>
          <w:tcPr>
            <w:tcW w:w="4616" w:type="dxa"/>
            <w:tcBorders>
              <w:top w:val="single" w:sz="4" w:space="0" w:color="auto"/>
              <w:left w:val="single" w:sz="4" w:space="0" w:color="auto"/>
              <w:bottom w:val="single" w:sz="4" w:space="0" w:color="auto"/>
              <w:right w:val="single" w:sz="4" w:space="0" w:color="auto"/>
            </w:tcBorders>
          </w:tcPr>
          <w:p w14:paraId="00FEC793" w14:textId="77777777" w:rsidR="006B43E6" w:rsidRDefault="003A622C">
            <w:r>
              <w:t xml:space="preserve">Aud Varsi </w:t>
            </w:r>
          </w:p>
          <w:p w14:paraId="77F8BEEF" w14:textId="77777777" w:rsidR="003A622C" w:rsidRDefault="003A622C"/>
          <w:p w14:paraId="53A7F62F" w14:textId="77777777" w:rsidR="003A622C" w:rsidRDefault="003A622C"/>
          <w:p w14:paraId="05BB8BB7" w14:textId="1CC1D8D4" w:rsidR="003A622C" w:rsidRDefault="003A622C"/>
        </w:tc>
        <w:tc>
          <w:tcPr>
            <w:tcW w:w="4048" w:type="dxa"/>
            <w:gridSpan w:val="2"/>
            <w:tcBorders>
              <w:top w:val="single" w:sz="4" w:space="0" w:color="auto"/>
              <w:left w:val="single" w:sz="4" w:space="0" w:color="auto"/>
              <w:bottom w:val="single" w:sz="4" w:space="0" w:color="auto"/>
              <w:right w:val="single" w:sz="4" w:space="0" w:color="auto"/>
            </w:tcBorders>
          </w:tcPr>
          <w:p w14:paraId="75260BC3" w14:textId="717FDEBF" w:rsidR="006B43E6" w:rsidRDefault="003A622C">
            <w:r>
              <w:t xml:space="preserve">Rolle som systemansvarlig i Profil. </w:t>
            </w:r>
          </w:p>
          <w:p w14:paraId="519138ED" w14:textId="4B41B988" w:rsidR="003A622C" w:rsidRDefault="003A622C"/>
          <w:p w14:paraId="337783A7" w14:textId="36B2E03D" w:rsidR="003A622C" w:rsidRDefault="003A622C"/>
          <w:p w14:paraId="0368B4B7" w14:textId="77777777" w:rsidR="003A622C" w:rsidRDefault="003A622C"/>
          <w:p w14:paraId="06EB9FDC" w14:textId="5EB86570" w:rsidR="003A622C" w:rsidRDefault="003A622C"/>
        </w:tc>
        <w:tc>
          <w:tcPr>
            <w:tcW w:w="249" w:type="dxa"/>
            <w:tcBorders>
              <w:top w:val="single" w:sz="4" w:space="0" w:color="auto"/>
              <w:left w:val="single" w:sz="4" w:space="0" w:color="auto"/>
              <w:bottom w:val="single" w:sz="4" w:space="0" w:color="auto"/>
              <w:right w:val="single" w:sz="4" w:space="0" w:color="auto"/>
            </w:tcBorders>
          </w:tcPr>
          <w:p w14:paraId="18606D20" w14:textId="77777777" w:rsidR="006B43E6" w:rsidRDefault="006B43E6"/>
        </w:tc>
      </w:tr>
      <w:tr w:rsidR="006B43E6" w14:paraId="2B6769E7" w14:textId="77777777" w:rsidTr="00026ADA">
        <w:tc>
          <w:tcPr>
            <w:tcW w:w="5081" w:type="dxa"/>
            <w:tcBorders>
              <w:top w:val="single" w:sz="4" w:space="0" w:color="auto"/>
              <w:left w:val="single" w:sz="4" w:space="0" w:color="auto"/>
              <w:bottom w:val="single" w:sz="4" w:space="0" w:color="auto"/>
              <w:right w:val="single" w:sz="4" w:space="0" w:color="auto"/>
            </w:tcBorders>
          </w:tcPr>
          <w:p w14:paraId="347980D2" w14:textId="77777777" w:rsidR="006B43E6" w:rsidRDefault="006B43E6">
            <w:r>
              <w:t xml:space="preserve">Beskriv også hvilke situasjoner som utløser endringer i brukerrettigheter, som eks. </w:t>
            </w:r>
            <w:proofErr w:type="spellStart"/>
            <w:r>
              <w:t>nytilsettelser</w:t>
            </w:r>
            <w:proofErr w:type="spellEnd"/>
            <w:r>
              <w:t xml:space="preserve">, endringer i stilling, eller at ansatte slutter. </w:t>
            </w:r>
          </w:p>
          <w:p w14:paraId="344FC025" w14:textId="77777777" w:rsidR="006B43E6" w:rsidRDefault="006B43E6"/>
          <w:p w14:paraId="728B2CB2" w14:textId="7BF1687D" w:rsidR="006B43E6" w:rsidRDefault="006B43E6">
            <w:r>
              <w:lastRenderedPageBreak/>
              <w:t>Hvem skal melde om endringer, hvordan skal meldingen gis, og hva skal den inneholde?</w:t>
            </w:r>
          </w:p>
        </w:tc>
        <w:tc>
          <w:tcPr>
            <w:tcW w:w="4616" w:type="dxa"/>
            <w:tcBorders>
              <w:top w:val="single" w:sz="4" w:space="0" w:color="auto"/>
              <w:left w:val="single" w:sz="4" w:space="0" w:color="auto"/>
              <w:bottom w:val="single" w:sz="4" w:space="0" w:color="auto"/>
              <w:right w:val="single" w:sz="4" w:space="0" w:color="auto"/>
            </w:tcBorders>
          </w:tcPr>
          <w:p w14:paraId="24FA8666" w14:textId="77777777" w:rsidR="006B43E6" w:rsidRDefault="003A622C">
            <w:r>
              <w:lastRenderedPageBreak/>
              <w:t xml:space="preserve">Profil er fagsystem i pleie – og omsorg. Rettigheter tildeles etter funksjonsgrupper der den ansatte arbeider. </w:t>
            </w:r>
          </w:p>
          <w:p w14:paraId="15E45798" w14:textId="77777777" w:rsidR="003A622C" w:rsidRDefault="003A622C"/>
          <w:p w14:paraId="6B843E7C" w14:textId="77777777" w:rsidR="003A622C" w:rsidRDefault="003A622C"/>
          <w:p w14:paraId="72934BA7" w14:textId="63041E76" w:rsidR="003A622C" w:rsidRDefault="003A622C">
            <w:r>
              <w:lastRenderedPageBreak/>
              <w:t xml:space="preserve">Leder </w:t>
            </w:r>
            <w:r w:rsidR="00B60F04">
              <w:t xml:space="preserve">eller den vedk. </w:t>
            </w:r>
          </w:p>
          <w:p w14:paraId="603EA006" w14:textId="4B5E0FDC" w:rsidR="003A622C" w:rsidRDefault="003A622C"/>
        </w:tc>
        <w:tc>
          <w:tcPr>
            <w:tcW w:w="4048" w:type="dxa"/>
            <w:gridSpan w:val="2"/>
            <w:tcBorders>
              <w:top w:val="single" w:sz="4" w:space="0" w:color="auto"/>
              <w:left w:val="single" w:sz="4" w:space="0" w:color="auto"/>
              <w:bottom w:val="single" w:sz="4" w:space="0" w:color="auto"/>
              <w:right w:val="single" w:sz="4" w:space="0" w:color="auto"/>
            </w:tcBorders>
          </w:tcPr>
          <w:p w14:paraId="57F49325" w14:textId="77777777" w:rsidR="006B43E6" w:rsidRDefault="003A622C">
            <w:r>
              <w:lastRenderedPageBreak/>
              <w:t>Tilgang til postjournal har saksbehandlere i sin avdeling.</w:t>
            </w:r>
          </w:p>
          <w:p w14:paraId="70D69693" w14:textId="77777777" w:rsidR="003A622C" w:rsidRDefault="003A622C">
            <w:r>
              <w:t xml:space="preserve">Leder har ansvar å sende ferdigstille </w:t>
            </w:r>
            <w:r w:rsidR="00B60F04">
              <w:t xml:space="preserve">og sende ut svarbrev via svar-ut. Ved bruk av svar-ut har de også automatisk arkivert.  </w:t>
            </w:r>
          </w:p>
          <w:p w14:paraId="5D8DEDA7" w14:textId="129B9C16" w:rsidR="00907C05" w:rsidRDefault="00907C05">
            <w:r>
              <w:lastRenderedPageBreak/>
              <w:t xml:space="preserve">Er usikker på hva </w:t>
            </w:r>
            <w:proofErr w:type="spellStart"/>
            <w:r>
              <w:t>sp</w:t>
            </w:r>
            <w:proofErr w:type="spellEnd"/>
            <w:r>
              <w:t>. handler om!</w:t>
            </w:r>
          </w:p>
        </w:tc>
        <w:tc>
          <w:tcPr>
            <w:tcW w:w="249" w:type="dxa"/>
            <w:tcBorders>
              <w:top w:val="single" w:sz="4" w:space="0" w:color="auto"/>
              <w:left w:val="single" w:sz="4" w:space="0" w:color="auto"/>
              <w:bottom w:val="single" w:sz="4" w:space="0" w:color="auto"/>
              <w:right w:val="single" w:sz="4" w:space="0" w:color="auto"/>
            </w:tcBorders>
          </w:tcPr>
          <w:p w14:paraId="28E319F4" w14:textId="77777777" w:rsidR="006B43E6" w:rsidRDefault="006B43E6"/>
        </w:tc>
      </w:tr>
      <w:tr w:rsidR="006B43E6" w14:paraId="7B5A08D1" w14:textId="77777777" w:rsidTr="00026ADA">
        <w:tc>
          <w:tcPr>
            <w:tcW w:w="5081" w:type="dxa"/>
            <w:tcBorders>
              <w:top w:val="single" w:sz="4" w:space="0" w:color="auto"/>
              <w:left w:val="single" w:sz="4" w:space="0" w:color="auto"/>
              <w:bottom w:val="single" w:sz="4" w:space="0" w:color="auto"/>
              <w:right w:val="single" w:sz="4" w:space="0" w:color="auto"/>
            </w:tcBorders>
          </w:tcPr>
          <w:p w14:paraId="3956889A" w14:textId="77777777" w:rsidR="006B43E6" w:rsidRDefault="006B43E6"/>
        </w:tc>
        <w:tc>
          <w:tcPr>
            <w:tcW w:w="4616" w:type="dxa"/>
            <w:tcBorders>
              <w:top w:val="single" w:sz="4" w:space="0" w:color="auto"/>
              <w:left w:val="single" w:sz="4" w:space="0" w:color="auto"/>
              <w:bottom w:val="single" w:sz="4" w:space="0" w:color="auto"/>
              <w:right w:val="single" w:sz="4" w:space="0" w:color="auto"/>
            </w:tcBorders>
          </w:tcPr>
          <w:p w14:paraId="47C352F0" w14:textId="77777777" w:rsidR="006B43E6" w:rsidRDefault="006B43E6"/>
        </w:tc>
        <w:tc>
          <w:tcPr>
            <w:tcW w:w="4048" w:type="dxa"/>
            <w:gridSpan w:val="2"/>
            <w:tcBorders>
              <w:top w:val="single" w:sz="4" w:space="0" w:color="auto"/>
              <w:left w:val="single" w:sz="4" w:space="0" w:color="auto"/>
              <w:bottom w:val="single" w:sz="4" w:space="0" w:color="auto"/>
              <w:right w:val="single" w:sz="4" w:space="0" w:color="auto"/>
            </w:tcBorders>
          </w:tcPr>
          <w:p w14:paraId="2B51969B" w14:textId="77777777" w:rsidR="006B43E6" w:rsidRDefault="006B43E6"/>
        </w:tc>
        <w:tc>
          <w:tcPr>
            <w:tcW w:w="249" w:type="dxa"/>
            <w:tcBorders>
              <w:top w:val="single" w:sz="4" w:space="0" w:color="auto"/>
              <w:left w:val="single" w:sz="4" w:space="0" w:color="auto"/>
              <w:bottom w:val="single" w:sz="4" w:space="0" w:color="auto"/>
              <w:right w:val="single" w:sz="4" w:space="0" w:color="auto"/>
            </w:tcBorders>
          </w:tcPr>
          <w:p w14:paraId="740B94D8" w14:textId="77777777" w:rsidR="006B43E6" w:rsidRDefault="006B43E6"/>
        </w:tc>
      </w:tr>
      <w:tr w:rsidR="006B43E6" w14:paraId="7CEA3274" w14:textId="77777777" w:rsidTr="00026ADA">
        <w:tc>
          <w:tcPr>
            <w:tcW w:w="5081" w:type="dxa"/>
            <w:tcBorders>
              <w:top w:val="single" w:sz="4" w:space="0" w:color="auto"/>
              <w:left w:val="single" w:sz="4" w:space="0" w:color="auto"/>
              <w:bottom w:val="single" w:sz="4" w:space="0" w:color="auto"/>
              <w:right w:val="single" w:sz="4" w:space="0" w:color="auto"/>
            </w:tcBorders>
            <w:hideMark/>
          </w:tcPr>
          <w:p w14:paraId="48113EEC" w14:textId="77777777" w:rsidR="006B43E6" w:rsidRDefault="006B43E6">
            <w:pPr>
              <w:rPr>
                <w:b/>
                <w:bCs/>
              </w:rPr>
            </w:pPr>
            <w:r>
              <w:rPr>
                <w:b/>
                <w:bCs/>
              </w:rPr>
              <w:t>Roller</w:t>
            </w:r>
          </w:p>
        </w:tc>
        <w:tc>
          <w:tcPr>
            <w:tcW w:w="4616" w:type="dxa"/>
            <w:tcBorders>
              <w:top w:val="single" w:sz="4" w:space="0" w:color="auto"/>
              <w:left w:val="single" w:sz="4" w:space="0" w:color="auto"/>
              <w:bottom w:val="single" w:sz="4" w:space="0" w:color="auto"/>
              <w:right w:val="single" w:sz="4" w:space="0" w:color="auto"/>
            </w:tcBorders>
          </w:tcPr>
          <w:p w14:paraId="58A7CD75" w14:textId="77777777" w:rsidR="006B43E6" w:rsidRDefault="006B43E6"/>
        </w:tc>
        <w:tc>
          <w:tcPr>
            <w:tcW w:w="4048" w:type="dxa"/>
            <w:gridSpan w:val="2"/>
            <w:tcBorders>
              <w:top w:val="single" w:sz="4" w:space="0" w:color="auto"/>
              <w:left w:val="single" w:sz="4" w:space="0" w:color="auto"/>
              <w:bottom w:val="single" w:sz="4" w:space="0" w:color="auto"/>
              <w:right w:val="single" w:sz="4" w:space="0" w:color="auto"/>
            </w:tcBorders>
          </w:tcPr>
          <w:p w14:paraId="3881E6A8" w14:textId="77777777" w:rsidR="006B43E6" w:rsidRDefault="006B43E6"/>
        </w:tc>
        <w:tc>
          <w:tcPr>
            <w:tcW w:w="249" w:type="dxa"/>
            <w:tcBorders>
              <w:top w:val="single" w:sz="4" w:space="0" w:color="auto"/>
              <w:left w:val="single" w:sz="4" w:space="0" w:color="auto"/>
              <w:bottom w:val="single" w:sz="4" w:space="0" w:color="auto"/>
              <w:right w:val="single" w:sz="4" w:space="0" w:color="auto"/>
            </w:tcBorders>
          </w:tcPr>
          <w:p w14:paraId="6A7A9D1C" w14:textId="77777777" w:rsidR="006B43E6" w:rsidRDefault="006B43E6"/>
        </w:tc>
      </w:tr>
      <w:tr w:rsidR="006B43E6" w14:paraId="41EBC4C3" w14:textId="77777777" w:rsidTr="00026ADA">
        <w:tc>
          <w:tcPr>
            <w:tcW w:w="5081" w:type="dxa"/>
            <w:tcBorders>
              <w:top w:val="single" w:sz="4" w:space="0" w:color="auto"/>
              <w:left w:val="single" w:sz="4" w:space="0" w:color="auto"/>
              <w:bottom w:val="single" w:sz="4" w:space="0" w:color="auto"/>
              <w:right w:val="single" w:sz="4" w:space="0" w:color="auto"/>
            </w:tcBorders>
            <w:hideMark/>
          </w:tcPr>
          <w:p w14:paraId="3F9E92F0" w14:textId="77777777" w:rsidR="006B43E6" w:rsidRDefault="006B43E6">
            <w:pPr>
              <w:shd w:val="clear" w:color="auto" w:fill="FFFFFF"/>
              <w:spacing w:before="120" w:after="120" w:line="408" w:lineRule="atLeast"/>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I et arkivsystem er det ofte definert et sett med roller som har forskjellige tilganger og rettigheter i systemet. Eksempler på slike roller kan være arkivar, saksbehandler, leder, systemansvarlig osv. En arkivar har ofte full tilgang til å lese og skrive/registrere på alle saker, mens en saksbehandler har begrenset tilgang. </w:t>
            </w:r>
          </w:p>
          <w:p w14:paraId="4177D256" w14:textId="77777777" w:rsidR="006B43E6" w:rsidRDefault="006B43E6">
            <w:pPr>
              <w:shd w:val="clear" w:color="auto" w:fill="FFFFFF"/>
              <w:spacing w:before="120" w:after="120" w:line="408" w:lineRule="atLeast"/>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Beskriv hvem som har rett til å tildele de ulike rollene til de som skal jobbe i systemet, og hvilke rettigheter og begrensninger disse rollene har. For eksempel: </w:t>
            </w:r>
          </w:p>
          <w:p w14:paraId="1CD2A338" w14:textId="012D52A2" w:rsidR="006B43E6" w:rsidRDefault="006B43E6" w:rsidP="00B20081">
            <w:pPr>
              <w:shd w:val="clear" w:color="auto" w:fill="FFFFFF"/>
              <w:spacing w:before="100" w:beforeAutospacing="1" w:after="100" w:afterAutospacing="1" w:line="408" w:lineRule="atLeast"/>
              <w:ind w:left="720"/>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br/>
              <w:t>  </w:t>
            </w:r>
          </w:p>
          <w:p w14:paraId="57CC599C" w14:textId="0C67D4E8" w:rsidR="006B43E6" w:rsidRDefault="006B43E6"/>
        </w:tc>
        <w:tc>
          <w:tcPr>
            <w:tcW w:w="4616" w:type="dxa"/>
            <w:tcBorders>
              <w:top w:val="single" w:sz="4" w:space="0" w:color="auto"/>
              <w:left w:val="single" w:sz="4" w:space="0" w:color="auto"/>
              <w:bottom w:val="single" w:sz="4" w:space="0" w:color="auto"/>
              <w:right w:val="single" w:sz="4" w:space="0" w:color="auto"/>
            </w:tcBorders>
          </w:tcPr>
          <w:p w14:paraId="55968D56" w14:textId="3421953F" w:rsidR="006B43E6" w:rsidRDefault="006B43E6">
            <w:pPr>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 xml:space="preserve">Adgang til å opprette journalposter og </w:t>
            </w:r>
            <w:proofErr w:type="gramStart"/>
            <w:r>
              <w:rPr>
                <w:rFonts w:ascii="Georgia" w:eastAsia="Times New Roman" w:hAnsi="Georgia" w:cs="Calibri"/>
                <w:color w:val="444444"/>
                <w:sz w:val="24"/>
                <w:szCs w:val="24"/>
                <w:lang w:eastAsia="nb-NO"/>
              </w:rPr>
              <w:t>dokumenter :</w:t>
            </w:r>
            <w:proofErr w:type="gramEnd"/>
            <w:r w:rsidR="00907C05">
              <w:rPr>
                <w:rFonts w:ascii="Georgia" w:eastAsia="Times New Roman" w:hAnsi="Georgia" w:cs="Calibri"/>
                <w:color w:val="444444"/>
                <w:sz w:val="24"/>
                <w:szCs w:val="24"/>
                <w:lang w:eastAsia="nb-NO"/>
              </w:rPr>
              <w:t xml:space="preserve"> </w:t>
            </w:r>
          </w:p>
          <w:p w14:paraId="076766A2" w14:textId="1302387E" w:rsidR="00907C05" w:rsidRDefault="00907C05">
            <w:pPr>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 xml:space="preserve">4 avdelinger; I </w:t>
            </w:r>
            <w:proofErr w:type="spellStart"/>
            <w:r>
              <w:rPr>
                <w:rFonts w:ascii="Georgia" w:eastAsia="Times New Roman" w:hAnsi="Georgia" w:cs="Calibri"/>
                <w:color w:val="444444"/>
                <w:sz w:val="24"/>
                <w:szCs w:val="24"/>
                <w:lang w:eastAsia="nb-NO"/>
              </w:rPr>
              <w:t>fagsysemtet</w:t>
            </w:r>
            <w:proofErr w:type="spellEnd"/>
            <w:r>
              <w:rPr>
                <w:rFonts w:ascii="Georgia" w:eastAsia="Times New Roman" w:hAnsi="Georgia" w:cs="Calibri"/>
                <w:color w:val="444444"/>
                <w:sz w:val="24"/>
                <w:szCs w:val="24"/>
                <w:lang w:eastAsia="nb-NO"/>
              </w:rPr>
              <w:t xml:space="preserve"> Profil: Tana hjemmetjenester, Tana sykeavdeling, </w:t>
            </w:r>
            <w:proofErr w:type="spellStart"/>
            <w:r>
              <w:rPr>
                <w:rFonts w:ascii="Georgia" w:eastAsia="Times New Roman" w:hAnsi="Georgia" w:cs="Calibri"/>
                <w:color w:val="444444"/>
                <w:sz w:val="24"/>
                <w:szCs w:val="24"/>
                <w:lang w:eastAsia="nb-NO"/>
              </w:rPr>
              <w:t>Botjeneste</w:t>
            </w:r>
            <w:proofErr w:type="spellEnd"/>
            <w:r>
              <w:rPr>
                <w:rFonts w:ascii="Georgia" w:eastAsia="Times New Roman" w:hAnsi="Georgia" w:cs="Calibri"/>
                <w:color w:val="444444"/>
                <w:sz w:val="24"/>
                <w:szCs w:val="24"/>
                <w:lang w:eastAsia="nb-NO"/>
              </w:rPr>
              <w:t xml:space="preserve"> og Helseavdeling skal «skanne inn inngående søknader, henvisninger o.l.</w:t>
            </w:r>
          </w:p>
          <w:p w14:paraId="459770FF" w14:textId="77777777" w:rsidR="006B43E6" w:rsidRDefault="006B43E6"/>
          <w:p w14:paraId="5DD6B78F" w14:textId="77777777" w:rsidR="006B43E6" w:rsidRDefault="006B43E6"/>
          <w:p w14:paraId="114CC963" w14:textId="77777777" w:rsidR="006B43E6" w:rsidRDefault="006B43E6">
            <w:pPr>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Adgang til funksjoner for registrering og retting: </w:t>
            </w:r>
          </w:p>
          <w:p w14:paraId="49D685AC" w14:textId="77777777" w:rsidR="006B43E6" w:rsidRDefault="006B43E6"/>
          <w:p w14:paraId="34AA3B91" w14:textId="77777777" w:rsidR="006B43E6" w:rsidRDefault="006B43E6"/>
          <w:p w14:paraId="01BBEF37" w14:textId="42C7C1EE" w:rsidR="006B43E6" w:rsidRDefault="006B43E6">
            <w:pPr>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Adgang til å registrere merknader:</w:t>
            </w:r>
          </w:p>
          <w:p w14:paraId="0467ABD4" w14:textId="18379F83" w:rsidR="00B20081" w:rsidRDefault="00B20081">
            <w:pPr>
              <w:rPr>
                <w:rFonts w:ascii="Georgia" w:eastAsia="Times New Roman" w:hAnsi="Georgia" w:cs="Calibri"/>
                <w:color w:val="444444"/>
                <w:sz w:val="24"/>
                <w:szCs w:val="24"/>
                <w:lang w:eastAsia="nb-NO"/>
              </w:rPr>
            </w:pPr>
          </w:p>
          <w:p w14:paraId="7B450258" w14:textId="77777777" w:rsidR="00B20081" w:rsidRDefault="00B20081" w:rsidP="00B20081">
            <w:pPr>
              <w:shd w:val="clear" w:color="auto" w:fill="FFFFFF"/>
              <w:spacing w:before="100" w:beforeAutospacing="1" w:after="100" w:afterAutospacing="1" w:line="408" w:lineRule="atLeast"/>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Rett til å autorisere saksbehandlere i systemet med hensyn til registreringsrettigheter, tilgangskoder og medlemskap i tilgangsgrupper:</w:t>
            </w:r>
          </w:p>
          <w:p w14:paraId="4E1913B7" w14:textId="2177F291" w:rsidR="00B20081" w:rsidRDefault="00B20081"/>
          <w:p w14:paraId="11A15D40" w14:textId="7683190B" w:rsidR="00B20081" w:rsidRDefault="00B20081"/>
          <w:p w14:paraId="1E64AF10" w14:textId="179CBA3A" w:rsidR="00B20081" w:rsidRDefault="00B20081"/>
          <w:p w14:paraId="72A10C7F" w14:textId="276964A4" w:rsidR="00B20081" w:rsidRDefault="00B20081"/>
          <w:p w14:paraId="1146AED7" w14:textId="5FAE179D" w:rsidR="00B20081" w:rsidRDefault="00B20081"/>
          <w:p w14:paraId="34CCD401" w14:textId="77777777" w:rsidR="00B20081" w:rsidRDefault="00B20081"/>
          <w:p w14:paraId="21D4B3AD" w14:textId="77777777" w:rsidR="006B43E6" w:rsidRDefault="006B43E6"/>
        </w:tc>
        <w:tc>
          <w:tcPr>
            <w:tcW w:w="4048" w:type="dxa"/>
            <w:gridSpan w:val="2"/>
            <w:tcBorders>
              <w:top w:val="single" w:sz="4" w:space="0" w:color="auto"/>
              <w:left w:val="single" w:sz="4" w:space="0" w:color="auto"/>
              <w:bottom w:val="single" w:sz="4" w:space="0" w:color="auto"/>
              <w:right w:val="single" w:sz="4" w:space="0" w:color="auto"/>
            </w:tcBorders>
          </w:tcPr>
          <w:p w14:paraId="77FDAB25" w14:textId="77777777" w:rsidR="006B43E6" w:rsidRDefault="006B43E6"/>
        </w:tc>
        <w:tc>
          <w:tcPr>
            <w:tcW w:w="249" w:type="dxa"/>
            <w:tcBorders>
              <w:top w:val="single" w:sz="4" w:space="0" w:color="auto"/>
              <w:left w:val="single" w:sz="4" w:space="0" w:color="auto"/>
              <w:bottom w:val="single" w:sz="4" w:space="0" w:color="auto"/>
              <w:right w:val="single" w:sz="4" w:space="0" w:color="auto"/>
            </w:tcBorders>
          </w:tcPr>
          <w:p w14:paraId="599B9D3B" w14:textId="77777777" w:rsidR="006B43E6" w:rsidRDefault="006B43E6"/>
        </w:tc>
      </w:tr>
      <w:tr w:rsidR="006B43E6" w14:paraId="00E82EB6" w14:textId="77777777" w:rsidTr="00026ADA">
        <w:tc>
          <w:tcPr>
            <w:tcW w:w="5081" w:type="dxa"/>
            <w:tcBorders>
              <w:top w:val="single" w:sz="4" w:space="0" w:color="auto"/>
              <w:left w:val="single" w:sz="4" w:space="0" w:color="auto"/>
              <w:bottom w:val="single" w:sz="4" w:space="0" w:color="auto"/>
              <w:right w:val="single" w:sz="4" w:space="0" w:color="auto"/>
            </w:tcBorders>
          </w:tcPr>
          <w:p w14:paraId="0CE84F00" w14:textId="77777777" w:rsidR="006B43E6" w:rsidRDefault="006B43E6">
            <w:pPr>
              <w:rPr>
                <w:b/>
                <w:bCs/>
              </w:rPr>
            </w:pPr>
            <w:r>
              <w:rPr>
                <w:b/>
                <w:bCs/>
              </w:rPr>
              <w:t>Signering og digital signatur</w:t>
            </w:r>
          </w:p>
          <w:p w14:paraId="472B6487" w14:textId="77777777" w:rsidR="006B43E6" w:rsidRDefault="006B43E6"/>
        </w:tc>
        <w:tc>
          <w:tcPr>
            <w:tcW w:w="4616" w:type="dxa"/>
            <w:tcBorders>
              <w:top w:val="single" w:sz="4" w:space="0" w:color="auto"/>
              <w:left w:val="single" w:sz="4" w:space="0" w:color="auto"/>
              <w:bottom w:val="single" w:sz="4" w:space="0" w:color="auto"/>
              <w:right w:val="single" w:sz="4" w:space="0" w:color="auto"/>
            </w:tcBorders>
          </w:tcPr>
          <w:p w14:paraId="66BC6B5A" w14:textId="77777777" w:rsidR="006B43E6" w:rsidRDefault="006B43E6"/>
        </w:tc>
        <w:tc>
          <w:tcPr>
            <w:tcW w:w="4048" w:type="dxa"/>
            <w:gridSpan w:val="2"/>
            <w:tcBorders>
              <w:top w:val="single" w:sz="4" w:space="0" w:color="auto"/>
              <w:left w:val="single" w:sz="4" w:space="0" w:color="auto"/>
              <w:bottom w:val="single" w:sz="4" w:space="0" w:color="auto"/>
              <w:right w:val="single" w:sz="4" w:space="0" w:color="auto"/>
            </w:tcBorders>
          </w:tcPr>
          <w:p w14:paraId="656F5381" w14:textId="77777777" w:rsidR="006B43E6" w:rsidRDefault="006B43E6"/>
        </w:tc>
        <w:tc>
          <w:tcPr>
            <w:tcW w:w="249" w:type="dxa"/>
            <w:tcBorders>
              <w:top w:val="single" w:sz="4" w:space="0" w:color="auto"/>
              <w:left w:val="single" w:sz="4" w:space="0" w:color="auto"/>
              <w:bottom w:val="single" w:sz="4" w:space="0" w:color="auto"/>
              <w:right w:val="single" w:sz="4" w:space="0" w:color="auto"/>
            </w:tcBorders>
          </w:tcPr>
          <w:p w14:paraId="7AE366B5" w14:textId="77777777" w:rsidR="006B43E6" w:rsidRDefault="006B43E6"/>
        </w:tc>
      </w:tr>
      <w:tr w:rsidR="006B43E6" w14:paraId="2A7CC659" w14:textId="77777777" w:rsidTr="00026ADA">
        <w:tc>
          <w:tcPr>
            <w:tcW w:w="5081" w:type="dxa"/>
            <w:tcBorders>
              <w:top w:val="single" w:sz="4" w:space="0" w:color="auto"/>
              <w:left w:val="single" w:sz="4" w:space="0" w:color="auto"/>
              <w:bottom w:val="single" w:sz="4" w:space="0" w:color="auto"/>
              <w:right w:val="single" w:sz="4" w:space="0" w:color="auto"/>
            </w:tcBorders>
          </w:tcPr>
          <w:p w14:paraId="6654A075" w14:textId="77777777" w:rsidR="006B43E6" w:rsidRDefault="006B43E6">
            <w:pPr>
              <w:pStyle w:val="NormalWeb"/>
              <w:shd w:val="clear" w:color="auto" w:fill="FFFFFF"/>
              <w:spacing w:before="120" w:beforeAutospacing="0" w:after="120" w:afterAutospacing="0" w:line="408" w:lineRule="atLeast"/>
              <w:rPr>
                <w:rFonts w:ascii="Georgia" w:hAnsi="Georgia"/>
                <w:color w:val="444444"/>
                <w:sz w:val="24"/>
                <w:szCs w:val="24"/>
                <w:lang w:eastAsia="en-US"/>
              </w:rPr>
            </w:pPr>
            <w:r>
              <w:rPr>
                <w:rFonts w:ascii="Georgia" w:hAnsi="Georgia"/>
                <w:color w:val="444444"/>
                <w:sz w:val="24"/>
                <w:szCs w:val="24"/>
                <w:lang w:eastAsia="en-US"/>
              </w:rPr>
              <w:t>Lag en oversikt over hvilke typer dokumenter som skal signeres og regler for hvordan dette skal foregå. Dette inkluderer alle former for signering, inkludert kulepenn på papir, godkjenningsflyt i det elektroniske arkivsystemet og digital signatur.</w:t>
            </w:r>
          </w:p>
          <w:p w14:paraId="579C8604" w14:textId="77777777" w:rsidR="006B43E6" w:rsidRDefault="006B43E6">
            <w:pPr>
              <w:pStyle w:val="NormalWeb"/>
              <w:shd w:val="clear" w:color="auto" w:fill="FFFFFF"/>
              <w:spacing w:before="120" w:beforeAutospacing="0" w:after="120" w:afterAutospacing="0" w:line="408" w:lineRule="atLeast"/>
              <w:rPr>
                <w:rFonts w:ascii="Georgia" w:hAnsi="Georgia"/>
                <w:color w:val="444444"/>
                <w:sz w:val="24"/>
                <w:szCs w:val="24"/>
                <w:lang w:eastAsia="en-US"/>
              </w:rPr>
            </w:pPr>
            <w:r>
              <w:rPr>
                <w:rFonts w:ascii="Georgia" w:hAnsi="Georgia"/>
                <w:color w:val="444444"/>
                <w:sz w:val="24"/>
                <w:szCs w:val="24"/>
                <w:lang w:eastAsia="en-US"/>
              </w:rPr>
              <w:t>Hvis dere bruker eller skal ta i bruk digital signatur; Lag en oversikt over hvilke typer dokumenter som skal godkjennes digitalt.  </w:t>
            </w:r>
          </w:p>
          <w:p w14:paraId="2ACE20C5" w14:textId="77777777" w:rsidR="006B43E6" w:rsidRDefault="006B43E6"/>
        </w:tc>
        <w:tc>
          <w:tcPr>
            <w:tcW w:w="4616" w:type="dxa"/>
            <w:tcBorders>
              <w:top w:val="single" w:sz="4" w:space="0" w:color="auto"/>
              <w:left w:val="single" w:sz="4" w:space="0" w:color="auto"/>
              <w:bottom w:val="single" w:sz="4" w:space="0" w:color="auto"/>
              <w:right w:val="single" w:sz="4" w:space="0" w:color="auto"/>
            </w:tcBorders>
          </w:tcPr>
          <w:p w14:paraId="7D2B28C6" w14:textId="77777777" w:rsidR="006B43E6" w:rsidRDefault="006B43E6"/>
          <w:p w14:paraId="046C6EA1" w14:textId="2ADAC0FB" w:rsidR="00907C05" w:rsidRDefault="00907C05">
            <w:r>
              <w:t>Ved bruk av Svar-UT er det leder i PLO-avdelinger som signerer, + assisterende leder.</w:t>
            </w:r>
          </w:p>
          <w:p w14:paraId="05A1CCE6" w14:textId="5EE43342" w:rsidR="00907C05" w:rsidRDefault="00907C05">
            <w:r>
              <w:t>Avdeling Tana hjemmetjenester har i tillegg til nevnte PLO-rådgiver og PLO-konsulent anledning å signere.</w:t>
            </w:r>
          </w:p>
          <w:p w14:paraId="40CBECD3" w14:textId="4EDCBF40" w:rsidR="00907C05" w:rsidRDefault="00907C05"/>
        </w:tc>
        <w:tc>
          <w:tcPr>
            <w:tcW w:w="4048" w:type="dxa"/>
            <w:gridSpan w:val="2"/>
            <w:tcBorders>
              <w:top w:val="single" w:sz="4" w:space="0" w:color="auto"/>
              <w:left w:val="single" w:sz="4" w:space="0" w:color="auto"/>
              <w:bottom w:val="single" w:sz="4" w:space="0" w:color="auto"/>
              <w:right w:val="single" w:sz="4" w:space="0" w:color="auto"/>
            </w:tcBorders>
          </w:tcPr>
          <w:p w14:paraId="6A492A86" w14:textId="77777777" w:rsidR="006B43E6" w:rsidRDefault="006B43E6"/>
        </w:tc>
        <w:tc>
          <w:tcPr>
            <w:tcW w:w="249" w:type="dxa"/>
            <w:tcBorders>
              <w:top w:val="single" w:sz="4" w:space="0" w:color="auto"/>
              <w:left w:val="single" w:sz="4" w:space="0" w:color="auto"/>
              <w:bottom w:val="single" w:sz="4" w:space="0" w:color="auto"/>
              <w:right w:val="single" w:sz="4" w:space="0" w:color="auto"/>
            </w:tcBorders>
          </w:tcPr>
          <w:p w14:paraId="13F148A6" w14:textId="77777777" w:rsidR="006B43E6" w:rsidRDefault="006B43E6"/>
        </w:tc>
      </w:tr>
      <w:tr w:rsidR="006B43E6" w14:paraId="16FF86F9" w14:textId="77777777" w:rsidTr="00026ADA">
        <w:tc>
          <w:tcPr>
            <w:tcW w:w="5081" w:type="dxa"/>
            <w:tcBorders>
              <w:top w:val="single" w:sz="4" w:space="0" w:color="auto"/>
              <w:left w:val="single" w:sz="4" w:space="0" w:color="auto"/>
              <w:bottom w:val="single" w:sz="4" w:space="0" w:color="auto"/>
              <w:right w:val="single" w:sz="4" w:space="0" w:color="auto"/>
            </w:tcBorders>
            <w:hideMark/>
          </w:tcPr>
          <w:p w14:paraId="0FD20719" w14:textId="77777777" w:rsidR="006B43E6" w:rsidRDefault="006B43E6">
            <w:pPr>
              <w:rPr>
                <w:b/>
                <w:bCs/>
              </w:rPr>
            </w:pPr>
            <w:r>
              <w:rPr>
                <w:b/>
                <w:bCs/>
              </w:rPr>
              <w:t>Kvalitetssikring</w:t>
            </w:r>
          </w:p>
        </w:tc>
        <w:tc>
          <w:tcPr>
            <w:tcW w:w="4616" w:type="dxa"/>
            <w:tcBorders>
              <w:top w:val="single" w:sz="4" w:space="0" w:color="auto"/>
              <w:left w:val="single" w:sz="4" w:space="0" w:color="auto"/>
              <w:bottom w:val="single" w:sz="4" w:space="0" w:color="auto"/>
              <w:right w:val="single" w:sz="4" w:space="0" w:color="auto"/>
            </w:tcBorders>
          </w:tcPr>
          <w:p w14:paraId="0766F77E" w14:textId="77777777" w:rsidR="006B43E6" w:rsidRDefault="006B43E6"/>
        </w:tc>
        <w:tc>
          <w:tcPr>
            <w:tcW w:w="4048" w:type="dxa"/>
            <w:gridSpan w:val="2"/>
            <w:tcBorders>
              <w:top w:val="single" w:sz="4" w:space="0" w:color="auto"/>
              <w:left w:val="single" w:sz="4" w:space="0" w:color="auto"/>
              <w:bottom w:val="single" w:sz="4" w:space="0" w:color="auto"/>
              <w:right w:val="single" w:sz="4" w:space="0" w:color="auto"/>
            </w:tcBorders>
          </w:tcPr>
          <w:p w14:paraId="14315319" w14:textId="77777777" w:rsidR="006B43E6" w:rsidRDefault="006B43E6"/>
        </w:tc>
        <w:tc>
          <w:tcPr>
            <w:tcW w:w="249" w:type="dxa"/>
            <w:tcBorders>
              <w:top w:val="single" w:sz="4" w:space="0" w:color="auto"/>
              <w:left w:val="single" w:sz="4" w:space="0" w:color="auto"/>
              <w:bottom w:val="single" w:sz="4" w:space="0" w:color="auto"/>
              <w:right w:val="single" w:sz="4" w:space="0" w:color="auto"/>
            </w:tcBorders>
          </w:tcPr>
          <w:p w14:paraId="434DB402" w14:textId="77777777" w:rsidR="006B43E6" w:rsidRDefault="006B43E6"/>
        </w:tc>
      </w:tr>
      <w:tr w:rsidR="006B43E6" w14:paraId="3E132DBC" w14:textId="77777777" w:rsidTr="00026ADA">
        <w:tc>
          <w:tcPr>
            <w:tcW w:w="5081" w:type="dxa"/>
            <w:tcBorders>
              <w:top w:val="single" w:sz="4" w:space="0" w:color="auto"/>
              <w:left w:val="single" w:sz="4" w:space="0" w:color="auto"/>
              <w:bottom w:val="single" w:sz="4" w:space="0" w:color="auto"/>
              <w:right w:val="single" w:sz="4" w:space="0" w:color="auto"/>
            </w:tcBorders>
            <w:hideMark/>
          </w:tcPr>
          <w:p w14:paraId="63E9B48E" w14:textId="77777777" w:rsidR="006B43E6" w:rsidRDefault="006B43E6">
            <w:r>
              <w:rPr>
                <w:rFonts w:ascii="Georgia" w:hAnsi="Georgia"/>
                <w:color w:val="444444"/>
                <w:sz w:val="24"/>
                <w:szCs w:val="24"/>
                <w:shd w:val="clear" w:color="auto" w:fill="FFFFFF"/>
              </w:rPr>
              <w:t>Beskriv hvem som har ansvaret for kvalitetssikringen av registreringene i arkivsystemet, hva som skal kontrolleres og når det skal skje, for eksempel: tittel i henhold til skriveregler, at skanning er korrekt, journalpost på riktig sak, evt. avskrivning, offentlighetsvurdering, tilgangskoder, arkivkode/sakstittel.</w:t>
            </w:r>
          </w:p>
        </w:tc>
        <w:tc>
          <w:tcPr>
            <w:tcW w:w="4616" w:type="dxa"/>
            <w:tcBorders>
              <w:top w:val="single" w:sz="4" w:space="0" w:color="auto"/>
              <w:left w:val="single" w:sz="4" w:space="0" w:color="auto"/>
              <w:bottom w:val="single" w:sz="4" w:space="0" w:color="auto"/>
              <w:right w:val="single" w:sz="4" w:space="0" w:color="auto"/>
            </w:tcBorders>
          </w:tcPr>
          <w:p w14:paraId="19DA334A" w14:textId="77777777" w:rsidR="006B43E6" w:rsidRDefault="00907C05">
            <w:r>
              <w:t>Alle 4 avdelinger i PLO har selv ansvar for dette.</w:t>
            </w:r>
          </w:p>
          <w:p w14:paraId="6B77AACF" w14:textId="77777777" w:rsidR="00EA25DA" w:rsidRDefault="00EA25DA"/>
          <w:p w14:paraId="17C08AF9" w14:textId="300BBBEB" w:rsidR="00EA25DA" w:rsidRDefault="00EA25DA">
            <w:r>
              <w:t>PLO-rådgiver har utformet skriveregler «</w:t>
            </w:r>
            <w:proofErr w:type="gramStart"/>
            <w:r>
              <w:t>steg  for</w:t>
            </w:r>
            <w:proofErr w:type="gramEnd"/>
            <w:r>
              <w:t xml:space="preserve"> steg» som veileder ved bruk av </w:t>
            </w:r>
            <w:proofErr w:type="spellStart"/>
            <w:r>
              <w:t>el.arkiv</w:t>
            </w:r>
            <w:proofErr w:type="spellEnd"/>
            <w:r>
              <w:t xml:space="preserve"> og Svar-ut. (oktober 2020)</w:t>
            </w:r>
          </w:p>
        </w:tc>
        <w:tc>
          <w:tcPr>
            <w:tcW w:w="4048" w:type="dxa"/>
            <w:gridSpan w:val="2"/>
            <w:tcBorders>
              <w:top w:val="single" w:sz="4" w:space="0" w:color="auto"/>
              <w:left w:val="single" w:sz="4" w:space="0" w:color="auto"/>
              <w:bottom w:val="single" w:sz="4" w:space="0" w:color="auto"/>
              <w:right w:val="single" w:sz="4" w:space="0" w:color="auto"/>
            </w:tcBorders>
          </w:tcPr>
          <w:p w14:paraId="50A02EB3" w14:textId="77777777" w:rsidR="006B43E6" w:rsidRDefault="006B43E6"/>
        </w:tc>
        <w:tc>
          <w:tcPr>
            <w:tcW w:w="249" w:type="dxa"/>
            <w:tcBorders>
              <w:top w:val="single" w:sz="4" w:space="0" w:color="auto"/>
              <w:left w:val="single" w:sz="4" w:space="0" w:color="auto"/>
              <w:bottom w:val="single" w:sz="4" w:space="0" w:color="auto"/>
              <w:right w:val="single" w:sz="4" w:space="0" w:color="auto"/>
            </w:tcBorders>
          </w:tcPr>
          <w:p w14:paraId="2C2C645E" w14:textId="77777777" w:rsidR="006B43E6" w:rsidRDefault="006B43E6"/>
        </w:tc>
      </w:tr>
      <w:tr w:rsidR="006B43E6" w14:paraId="712B4F29" w14:textId="77777777" w:rsidTr="00026ADA">
        <w:tc>
          <w:tcPr>
            <w:tcW w:w="5081" w:type="dxa"/>
            <w:tcBorders>
              <w:top w:val="single" w:sz="4" w:space="0" w:color="auto"/>
              <w:left w:val="single" w:sz="4" w:space="0" w:color="auto"/>
              <w:bottom w:val="single" w:sz="4" w:space="0" w:color="auto"/>
              <w:right w:val="single" w:sz="4" w:space="0" w:color="auto"/>
            </w:tcBorders>
          </w:tcPr>
          <w:p w14:paraId="00CE58FF" w14:textId="77777777" w:rsidR="006B43E6" w:rsidRDefault="006B43E6"/>
        </w:tc>
        <w:tc>
          <w:tcPr>
            <w:tcW w:w="4616" w:type="dxa"/>
            <w:tcBorders>
              <w:top w:val="single" w:sz="4" w:space="0" w:color="auto"/>
              <w:left w:val="single" w:sz="4" w:space="0" w:color="auto"/>
              <w:bottom w:val="single" w:sz="4" w:space="0" w:color="auto"/>
              <w:right w:val="single" w:sz="4" w:space="0" w:color="auto"/>
            </w:tcBorders>
          </w:tcPr>
          <w:p w14:paraId="0738DDFF" w14:textId="77777777" w:rsidR="006B43E6" w:rsidRDefault="006B43E6"/>
        </w:tc>
        <w:tc>
          <w:tcPr>
            <w:tcW w:w="4048" w:type="dxa"/>
            <w:gridSpan w:val="2"/>
            <w:tcBorders>
              <w:top w:val="single" w:sz="4" w:space="0" w:color="auto"/>
              <w:left w:val="single" w:sz="4" w:space="0" w:color="auto"/>
              <w:bottom w:val="single" w:sz="4" w:space="0" w:color="auto"/>
              <w:right w:val="single" w:sz="4" w:space="0" w:color="auto"/>
            </w:tcBorders>
          </w:tcPr>
          <w:p w14:paraId="2BA92B53" w14:textId="77777777" w:rsidR="006B43E6" w:rsidRDefault="006B43E6"/>
        </w:tc>
        <w:tc>
          <w:tcPr>
            <w:tcW w:w="249" w:type="dxa"/>
            <w:tcBorders>
              <w:top w:val="single" w:sz="4" w:space="0" w:color="auto"/>
              <w:left w:val="single" w:sz="4" w:space="0" w:color="auto"/>
              <w:bottom w:val="single" w:sz="4" w:space="0" w:color="auto"/>
              <w:right w:val="single" w:sz="4" w:space="0" w:color="auto"/>
            </w:tcBorders>
          </w:tcPr>
          <w:p w14:paraId="13EFCA29" w14:textId="77777777" w:rsidR="006B43E6" w:rsidRDefault="006B43E6"/>
        </w:tc>
      </w:tr>
      <w:tr w:rsidR="006B43E6" w14:paraId="69507197" w14:textId="77777777" w:rsidTr="00026ADA">
        <w:tc>
          <w:tcPr>
            <w:tcW w:w="5081" w:type="dxa"/>
            <w:tcBorders>
              <w:top w:val="single" w:sz="4" w:space="0" w:color="auto"/>
              <w:left w:val="single" w:sz="4" w:space="0" w:color="auto"/>
              <w:bottom w:val="single" w:sz="4" w:space="0" w:color="auto"/>
              <w:right w:val="single" w:sz="4" w:space="0" w:color="auto"/>
            </w:tcBorders>
            <w:hideMark/>
          </w:tcPr>
          <w:p w14:paraId="2588CC4C" w14:textId="77777777" w:rsidR="006B43E6" w:rsidRDefault="006B43E6">
            <w:pPr>
              <w:rPr>
                <w:b/>
                <w:bCs/>
              </w:rPr>
            </w:pPr>
            <w:r>
              <w:rPr>
                <w:b/>
                <w:bCs/>
              </w:rPr>
              <w:t>Registrering, journalføring og arkivering</w:t>
            </w:r>
          </w:p>
        </w:tc>
        <w:tc>
          <w:tcPr>
            <w:tcW w:w="4616" w:type="dxa"/>
            <w:tcBorders>
              <w:top w:val="single" w:sz="4" w:space="0" w:color="auto"/>
              <w:left w:val="single" w:sz="4" w:space="0" w:color="auto"/>
              <w:bottom w:val="single" w:sz="4" w:space="0" w:color="auto"/>
              <w:right w:val="single" w:sz="4" w:space="0" w:color="auto"/>
            </w:tcBorders>
          </w:tcPr>
          <w:p w14:paraId="0C124D2A" w14:textId="77777777" w:rsidR="006B43E6" w:rsidRDefault="006B43E6"/>
        </w:tc>
        <w:tc>
          <w:tcPr>
            <w:tcW w:w="4048" w:type="dxa"/>
            <w:gridSpan w:val="2"/>
            <w:tcBorders>
              <w:top w:val="single" w:sz="4" w:space="0" w:color="auto"/>
              <w:left w:val="single" w:sz="4" w:space="0" w:color="auto"/>
              <w:bottom w:val="single" w:sz="4" w:space="0" w:color="auto"/>
              <w:right w:val="single" w:sz="4" w:space="0" w:color="auto"/>
            </w:tcBorders>
          </w:tcPr>
          <w:p w14:paraId="3526F7A9" w14:textId="77777777" w:rsidR="006B43E6" w:rsidRDefault="006B43E6"/>
        </w:tc>
        <w:tc>
          <w:tcPr>
            <w:tcW w:w="249" w:type="dxa"/>
            <w:tcBorders>
              <w:top w:val="single" w:sz="4" w:space="0" w:color="auto"/>
              <w:left w:val="single" w:sz="4" w:space="0" w:color="auto"/>
              <w:bottom w:val="single" w:sz="4" w:space="0" w:color="auto"/>
              <w:right w:val="single" w:sz="4" w:space="0" w:color="auto"/>
            </w:tcBorders>
          </w:tcPr>
          <w:p w14:paraId="32F7D919" w14:textId="77777777" w:rsidR="006B43E6" w:rsidRDefault="006B43E6"/>
        </w:tc>
      </w:tr>
      <w:tr w:rsidR="006B43E6" w14:paraId="6B85D6E7" w14:textId="77777777" w:rsidTr="00026ADA">
        <w:tc>
          <w:tcPr>
            <w:tcW w:w="5081" w:type="dxa"/>
            <w:tcBorders>
              <w:top w:val="single" w:sz="4" w:space="0" w:color="auto"/>
              <w:left w:val="single" w:sz="4" w:space="0" w:color="auto"/>
              <w:bottom w:val="single" w:sz="4" w:space="0" w:color="auto"/>
              <w:right w:val="single" w:sz="4" w:space="0" w:color="auto"/>
            </w:tcBorders>
            <w:hideMark/>
          </w:tcPr>
          <w:p w14:paraId="4E22A212" w14:textId="77777777" w:rsidR="006B43E6" w:rsidRDefault="006B43E6">
            <w:r>
              <w:rPr>
                <w:rFonts w:ascii="Georgia" w:hAnsi="Georgia"/>
                <w:color w:val="444444"/>
                <w:sz w:val="24"/>
                <w:szCs w:val="24"/>
                <w:shd w:val="clear" w:color="auto" w:fill="FFFFFF"/>
              </w:rPr>
              <w:t xml:space="preserve">Beskriv hvilke rutiner og prosedyrer som gjelder for dokumenter som sendes og mottas, og hvem som har ansvaret. Dette </w:t>
            </w:r>
            <w:r>
              <w:rPr>
                <w:rFonts w:ascii="Georgia" w:hAnsi="Georgia"/>
                <w:color w:val="444444"/>
                <w:sz w:val="24"/>
                <w:szCs w:val="24"/>
                <w:shd w:val="clear" w:color="auto" w:fill="FFFFFF"/>
              </w:rPr>
              <w:lastRenderedPageBreak/>
              <w:t>gjelder også for dokumentasjon som ikke kommer inn til felles e-postmottak. Det er for eksempel viktig å ha gode rutiner for </w:t>
            </w:r>
            <w:r>
              <w:t>dokumentfangst</w:t>
            </w:r>
            <w:r>
              <w:rPr>
                <w:rFonts w:ascii="Georgia" w:hAnsi="Georgia"/>
                <w:color w:val="444444"/>
                <w:sz w:val="24"/>
                <w:szCs w:val="24"/>
                <w:shd w:val="clear" w:color="auto" w:fill="FFFFFF"/>
              </w:rPr>
              <w:t> av arkivpliktig dokumentasjon som kommer direkte til saksbehandleres e-post.</w:t>
            </w:r>
          </w:p>
        </w:tc>
        <w:tc>
          <w:tcPr>
            <w:tcW w:w="4616" w:type="dxa"/>
            <w:tcBorders>
              <w:top w:val="single" w:sz="4" w:space="0" w:color="auto"/>
              <w:left w:val="single" w:sz="4" w:space="0" w:color="auto"/>
              <w:bottom w:val="single" w:sz="4" w:space="0" w:color="auto"/>
              <w:right w:val="single" w:sz="4" w:space="0" w:color="auto"/>
            </w:tcBorders>
          </w:tcPr>
          <w:p w14:paraId="1E496D17" w14:textId="77777777" w:rsidR="006B43E6" w:rsidRDefault="00EA25DA">
            <w:r>
              <w:lastRenderedPageBreak/>
              <w:t>Alle avdelinger i PLO har selv ansvar for dette.</w:t>
            </w:r>
          </w:p>
          <w:p w14:paraId="256E45A4" w14:textId="77777777" w:rsidR="00EA25DA" w:rsidRDefault="00EA25DA"/>
          <w:p w14:paraId="21B05BD1" w14:textId="01EABD56" w:rsidR="00EA25DA" w:rsidRDefault="00EA25DA"/>
        </w:tc>
        <w:tc>
          <w:tcPr>
            <w:tcW w:w="4048" w:type="dxa"/>
            <w:gridSpan w:val="2"/>
            <w:tcBorders>
              <w:top w:val="single" w:sz="4" w:space="0" w:color="auto"/>
              <w:left w:val="single" w:sz="4" w:space="0" w:color="auto"/>
              <w:bottom w:val="single" w:sz="4" w:space="0" w:color="auto"/>
              <w:right w:val="single" w:sz="4" w:space="0" w:color="auto"/>
            </w:tcBorders>
          </w:tcPr>
          <w:p w14:paraId="05BF1B26" w14:textId="4CB3066C" w:rsidR="006B43E6" w:rsidRDefault="006B43E6"/>
        </w:tc>
        <w:tc>
          <w:tcPr>
            <w:tcW w:w="249" w:type="dxa"/>
            <w:tcBorders>
              <w:top w:val="single" w:sz="4" w:space="0" w:color="auto"/>
              <w:left w:val="single" w:sz="4" w:space="0" w:color="auto"/>
              <w:bottom w:val="single" w:sz="4" w:space="0" w:color="auto"/>
              <w:right w:val="single" w:sz="4" w:space="0" w:color="auto"/>
            </w:tcBorders>
          </w:tcPr>
          <w:p w14:paraId="0F813974" w14:textId="77777777" w:rsidR="006B43E6" w:rsidRDefault="006B43E6"/>
        </w:tc>
      </w:tr>
      <w:tr w:rsidR="006B43E6" w14:paraId="6689CE27" w14:textId="77777777" w:rsidTr="00026ADA">
        <w:tc>
          <w:tcPr>
            <w:tcW w:w="5081" w:type="dxa"/>
            <w:tcBorders>
              <w:top w:val="single" w:sz="4" w:space="0" w:color="auto"/>
              <w:left w:val="single" w:sz="4" w:space="0" w:color="auto"/>
              <w:bottom w:val="single" w:sz="4" w:space="0" w:color="auto"/>
              <w:right w:val="single" w:sz="4" w:space="0" w:color="auto"/>
            </w:tcBorders>
          </w:tcPr>
          <w:p w14:paraId="08924BDD" w14:textId="77777777" w:rsidR="006B43E6" w:rsidRDefault="006B43E6">
            <w:pPr>
              <w:rPr>
                <w:rFonts w:ascii="Georgia" w:hAnsi="Georgia"/>
                <w:color w:val="444444"/>
                <w:sz w:val="24"/>
                <w:szCs w:val="24"/>
                <w:shd w:val="clear" w:color="auto" w:fill="FFFFFF"/>
              </w:rPr>
            </w:pPr>
          </w:p>
        </w:tc>
        <w:tc>
          <w:tcPr>
            <w:tcW w:w="4616" w:type="dxa"/>
            <w:tcBorders>
              <w:top w:val="single" w:sz="4" w:space="0" w:color="auto"/>
              <w:left w:val="single" w:sz="4" w:space="0" w:color="auto"/>
              <w:bottom w:val="single" w:sz="4" w:space="0" w:color="auto"/>
              <w:right w:val="single" w:sz="4" w:space="0" w:color="auto"/>
            </w:tcBorders>
          </w:tcPr>
          <w:p w14:paraId="6F751F25" w14:textId="77777777" w:rsidR="006B43E6" w:rsidRDefault="006B43E6"/>
        </w:tc>
        <w:tc>
          <w:tcPr>
            <w:tcW w:w="4048" w:type="dxa"/>
            <w:gridSpan w:val="2"/>
            <w:tcBorders>
              <w:top w:val="single" w:sz="4" w:space="0" w:color="auto"/>
              <w:left w:val="single" w:sz="4" w:space="0" w:color="auto"/>
              <w:bottom w:val="single" w:sz="4" w:space="0" w:color="auto"/>
              <w:right w:val="single" w:sz="4" w:space="0" w:color="auto"/>
            </w:tcBorders>
          </w:tcPr>
          <w:p w14:paraId="7B38C1AE" w14:textId="77777777" w:rsidR="006B43E6" w:rsidRDefault="006B43E6"/>
        </w:tc>
        <w:tc>
          <w:tcPr>
            <w:tcW w:w="249" w:type="dxa"/>
            <w:tcBorders>
              <w:top w:val="single" w:sz="4" w:space="0" w:color="auto"/>
              <w:left w:val="single" w:sz="4" w:space="0" w:color="auto"/>
              <w:bottom w:val="single" w:sz="4" w:space="0" w:color="auto"/>
              <w:right w:val="single" w:sz="4" w:space="0" w:color="auto"/>
            </w:tcBorders>
          </w:tcPr>
          <w:p w14:paraId="4B6B1823" w14:textId="77777777" w:rsidR="006B43E6" w:rsidRDefault="006B43E6"/>
        </w:tc>
      </w:tr>
      <w:tr w:rsidR="006B43E6" w14:paraId="41D5F376" w14:textId="77777777" w:rsidTr="00026ADA">
        <w:tc>
          <w:tcPr>
            <w:tcW w:w="5081" w:type="dxa"/>
            <w:tcBorders>
              <w:top w:val="single" w:sz="4" w:space="0" w:color="auto"/>
              <w:left w:val="single" w:sz="4" w:space="0" w:color="auto"/>
              <w:bottom w:val="single" w:sz="4" w:space="0" w:color="auto"/>
              <w:right w:val="single" w:sz="4" w:space="0" w:color="auto"/>
            </w:tcBorders>
            <w:hideMark/>
          </w:tcPr>
          <w:p w14:paraId="4FB6AD65" w14:textId="77777777" w:rsidR="006B43E6" w:rsidRDefault="006B43E6">
            <w:pPr>
              <w:rPr>
                <w:rFonts w:ascii="Georgia" w:hAnsi="Georgia"/>
                <w:b/>
                <w:bCs/>
                <w:color w:val="444444"/>
                <w:sz w:val="24"/>
                <w:szCs w:val="24"/>
                <w:shd w:val="clear" w:color="auto" w:fill="FFFFFF"/>
              </w:rPr>
            </w:pPr>
            <w:r>
              <w:rPr>
                <w:rFonts w:ascii="Georgia" w:hAnsi="Georgia"/>
                <w:b/>
                <w:bCs/>
                <w:color w:val="444444"/>
                <w:sz w:val="24"/>
                <w:szCs w:val="24"/>
                <w:shd w:val="clear" w:color="auto" w:fill="FFFFFF"/>
              </w:rPr>
              <w:t>Rutiner</w:t>
            </w:r>
          </w:p>
        </w:tc>
        <w:tc>
          <w:tcPr>
            <w:tcW w:w="4616" w:type="dxa"/>
            <w:tcBorders>
              <w:top w:val="single" w:sz="4" w:space="0" w:color="auto"/>
              <w:left w:val="single" w:sz="4" w:space="0" w:color="auto"/>
              <w:bottom w:val="single" w:sz="4" w:space="0" w:color="auto"/>
              <w:right w:val="single" w:sz="4" w:space="0" w:color="auto"/>
            </w:tcBorders>
          </w:tcPr>
          <w:p w14:paraId="2E26E5DE" w14:textId="77777777" w:rsidR="006B43E6" w:rsidRDefault="006B43E6"/>
        </w:tc>
        <w:tc>
          <w:tcPr>
            <w:tcW w:w="4048" w:type="dxa"/>
            <w:gridSpan w:val="2"/>
            <w:tcBorders>
              <w:top w:val="single" w:sz="4" w:space="0" w:color="auto"/>
              <w:left w:val="single" w:sz="4" w:space="0" w:color="auto"/>
              <w:bottom w:val="single" w:sz="4" w:space="0" w:color="auto"/>
              <w:right w:val="single" w:sz="4" w:space="0" w:color="auto"/>
            </w:tcBorders>
          </w:tcPr>
          <w:p w14:paraId="254D37E3" w14:textId="77777777" w:rsidR="006B43E6" w:rsidRDefault="006B43E6"/>
        </w:tc>
        <w:tc>
          <w:tcPr>
            <w:tcW w:w="249" w:type="dxa"/>
            <w:tcBorders>
              <w:top w:val="single" w:sz="4" w:space="0" w:color="auto"/>
              <w:left w:val="single" w:sz="4" w:space="0" w:color="auto"/>
              <w:bottom w:val="single" w:sz="4" w:space="0" w:color="auto"/>
              <w:right w:val="single" w:sz="4" w:space="0" w:color="auto"/>
            </w:tcBorders>
          </w:tcPr>
          <w:p w14:paraId="1E65C8D2" w14:textId="77777777" w:rsidR="006B43E6" w:rsidRDefault="006B43E6"/>
        </w:tc>
      </w:tr>
      <w:tr w:rsidR="006B43E6" w14:paraId="2C085EC1" w14:textId="77777777" w:rsidTr="00026ADA">
        <w:tc>
          <w:tcPr>
            <w:tcW w:w="5081" w:type="dxa"/>
            <w:tcBorders>
              <w:top w:val="single" w:sz="4" w:space="0" w:color="auto"/>
              <w:left w:val="single" w:sz="4" w:space="0" w:color="auto"/>
              <w:bottom w:val="single" w:sz="4" w:space="0" w:color="auto"/>
              <w:right w:val="single" w:sz="4" w:space="0" w:color="auto"/>
            </w:tcBorders>
            <w:hideMark/>
          </w:tcPr>
          <w:p w14:paraId="47E9C12C" w14:textId="77777777" w:rsidR="006B43E6" w:rsidRDefault="006B43E6">
            <w:pPr>
              <w:rPr>
                <w:rFonts w:ascii="Georgia" w:hAnsi="Georgia"/>
                <w:color w:val="444444"/>
                <w:sz w:val="24"/>
                <w:szCs w:val="24"/>
                <w:shd w:val="clear" w:color="auto" w:fill="FFFFFF"/>
              </w:rPr>
            </w:pPr>
            <w:r>
              <w:rPr>
                <w:rFonts w:ascii="Georgia" w:hAnsi="Georgia"/>
                <w:color w:val="444444"/>
                <w:sz w:val="24"/>
                <w:szCs w:val="24"/>
                <w:shd w:val="clear" w:color="auto" w:fill="FFFFFF"/>
              </w:rPr>
              <w:t>Beskriv hvilke rutiner og prosedyrer som gjelder for dokumenter som sendes og mottas, og hvem som har ansvaret. Dette gjelder også for dokumentasjon som ikke kommer inn til felles e-postmottak. Det er for eksempel viktig å ha gode rutiner for </w:t>
            </w:r>
            <w:r>
              <w:t>dokumentfangst</w:t>
            </w:r>
            <w:r>
              <w:rPr>
                <w:rFonts w:ascii="Georgia" w:hAnsi="Georgia"/>
                <w:color w:val="444444"/>
                <w:sz w:val="24"/>
                <w:szCs w:val="24"/>
                <w:shd w:val="clear" w:color="auto" w:fill="FFFFFF"/>
              </w:rPr>
              <w:t> av arkivpliktig dokumentasjon som kommer direkte til saksbehandleres e-post.</w:t>
            </w:r>
          </w:p>
        </w:tc>
        <w:tc>
          <w:tcPr>
            <w:tcW w:w="4616" w:type="dxa"/>
            <w:tcBorders>
              <w:top w:val="single" w:sz="4" w:space="0" w:color="auto"/>
              <w:left w:val="single" w:sz="4" w:space="0" w:color="auto"/>
              <w:bottom w:val="single" w:sz="4" w:space="0" w:color="auto"/>
              <w:right w:val="single" w:sz="4" w:space="0" w:color="auto"/>
            </w:tcBorders>
          </w:tcPr>
          <w:p w14:paraId="208BB4E5" w14:textId="77777777" w:rsidR="006B43E6" w:rsidRDefault="00EA25DA">
            <w:r>
              <w:t>Alle avdelinger i PLO har selvstendig ansvar.</w:t>
            </w:r>
          </w:p>
          <w:p w14:paraId="7869401C" w14:textId="77777777" w:rsidR="00EA25DA" w:rsidRDefault="00EA25DA"/>
          <w:p w14:paraId="6DA47D83" w14:textId="5F7F7132" w:rsidR="00EA25DA" w:rsidRDefault="00EA25DA"/>
        </w:tc>
        <w:tc>
          <w:tcPr>
            <w:tcW w:w="4048" w:type="dxa"/>
            <w:gridSpan w:val="2"/>
            <w:tcBorders>
              <w:top w:val="single" w:sz="4" w:space="0" w:color="auto"/>
              <w:left w:val="single" w:sz="4" w:space="0" w:color="auto"/>
              <w:bottom w:val="single" w:sz="4" w:space="0" w:color="auto"/>
              <w:right w:val="single" w:sz="4" w:space="0" w:color="auto"/>
            </w:tcBorders>
          </w:tcPr>
          <w:p w14:paraId="5A700432" w14:textId="5787781D" w:rsidR="006B43E6" w:rsidRDefault="00EA25DA">
            <w:r>
              <w:t xml:space="preserve">Er usikker om alle dokumenter </w:t>
            </w:r>
            <w:proofErr w:type="spellStart"/>
            <w:r>
              <w:t>jf</w:t>
            </w:r>
            <w:proofErr w:type="spellEnd"/>
            <w:r>
              <w:t xml:space="preserve"> «dokumentfangst» er godt nok.</w:t>
            </w:r>
          </w:p>
        </w:tc>
        <w:tc>
          <w:tcPr>
            <w:tcW w:w="249" w:type="dxa"/>
            <w:tcBorders>
              <w:top w:val="single" w:sz="4" w:space="0" w:color="auto"/>
              <w:left w:val="single" w:sz="4" w:space="0" w:color="auto"/>
              <w:bottom w:val="single" w:sz="4" w:space="0" w:color="auto"/>
              <w:right w:val="single" w:sz="4" w:space="0" w:color="auto"/>
            </w:tcBorders>
          </w:tcPr>
          <w:p w14:paraId="165DEAE0" w14:textId="77777777" w:rsidR="006B43E6" w:rsidRDefault="006B43E6"/>
        </w:tc>
      </w:tr>
      <w:tr w:rsidR="006B43E6" w14:paraId="6EA703FA" w14:textId="77777777" w:rsidTr="00026ADA">
        <w:tc>
          <w:tcPr>
            <w:tcW w:w="5081" w:type="dxa"/>
            <w:tcBorders>
              <w:top w:val="single" w:sz="4" w:space="0" w:color="auto"/>
              <w:left w:val="single" w:sz="4" w:space="0" w:color="auto"/>
              <w:bottom w:val="single" w:sz="4" w:space="0" w:color="auto"/>
              <w:right w:val="single" w:sz="4" w:space="0" w:color="auto"/>
            </w:tcBorders>
          </w:tcPr>
          <w:p w14:paraId="5827E19C" w14:textId="77777777" w:rsidR="006B43E6" w:rsidRDefault="006B43E6">
            <w:pPr>
              <w:rPr>
                <w:rFonts w:ascii="Georgia" w:hAnsi="Georgia"/>
                <w:color w:val="444444"/>
                <w:sz w:val="24"/>
                <w:szCs w:val="24"/>
                <w:shd w:val="clear" w:color="auto" w:fill="FFFFFF"/>
              </w:rPr>
            </w:pPr>
          </w:p>
        </w:tc>
        <w:tc>
          <w:tcPr>
            <w:tcW w:w="4616" w:type="dxa"/>
            <w:tcBorders>
              <w:top w:val="single" w:sz="4" w:space="0" w:color="auto"/>
              <w:left w:val="single" w:sz="4" w:space="0" w:color="auto"/>
              <w:bottom w:val="single" w:sz="4" w:space="0" w:color="auto"/>
              <w:right w:val="single" w:sz="4" w:space="0" w:color="auto"/>
            </w:tcBorders>
          </w:tcPr>
          <w:p w14:paraId="0D07132A" w14:textId="77777777" w:rsidR="006B43E6" w:rsidRDefault="006B43E6"/>
        </w:tc>
        <w:tc>
          <w:tcPr>
            <w:tcW w:w="4048" w:type="dxa"/>
            <w:gridSpan w:val="2"/>
            <w:tcBorders>
              <w:top w:val="single" w:sz="4" w:space="0" w:color="auto"/>
              <w:left w:val="single" w:sz="4" w:space="0" w:color="auto"/>
              <w:bottom w:val="single" w:sz="4" w:space="0" w:color="auto"/>
              <w:right w:val="single" w:sz="4" w:space="0" w:color="auto"/>
            </w:tcBorders>
          </w:tcPr>
          <w:p w14:paraId="6376DE8A" w14:textId="77777777" w:rsidR="006B43E6" w:rsidRDefault="006B43E6"/>
        </w:tc>
        <w:tc>
          <w:tcPr>
            <w:tcW w:w="249" w:type="dxa"/>
            <w:tcBorders>
              <w:top w:val="single" w:sz="4" w:space="0" w:color="auto"/>
              <w:left w:val="single" w:sz="4" w:space="0" w:color="auto"/>
              <w:bottom w:val="single" w:sz="4" w:space="0" w:color="auto"/>
              <w:right w:val="single" w:sz="4" w:space="0" w:color="auto"/>
            </w:tcBorders>
          </w:tcPr>
          <w:p w14:paraId="62443B62" w14:textId="77777777" w:rsidR="006B43E6" w:rsidRDefault="006B43E6"/>
        </w:tc>
      </w:tr>
      <w:tr w:rsidR="006B43E6" w14:paraId="07B5314A" w14:textId="77777777" w:rsidTr="00026ADA">
        <w:tc>
          <w:tcPr>
            <w:tcW w:w="5081" w:type="dxa"/>
            <w:tcBorders>
              <w:top w:val="single" w:sz="4" w:space="0" w:color="auto"/>
              <w:left w:val="single" w:sz="4" w:space="0" w:color="auto"/>
              <w:bottom w:val="single" w:sz="4" w:space="0" w:color="auto"/>
              <w:right w:val="single" w:sz="4" w:space="0" w:color="auto"/>
            </w:tcBorders>
            <w:hideMark/>
          </w:tcPr>
          <w:p w14:paraId="185084CF" w14:textId="77777777" w:rsidR="006B43E6" w:rsidRDefault="006B43E6">
            <w:pPr>
              <w:rPr>
                <w:rFonts w:ascii="Georgia" w:hAnsi="Georgia"/>
                <w:b/>
                <w:bCs/>
                <w:color w:val="444444"/>
                <w:sz w:val="24"/>
                <w:szCs w:val="24"/>
                <w:shd w:val="clear" w:color="auto" w:fill="FFFFFF"/>
              </w:rPr>
            </w:pPr>
            <w:r>
              <w:rPr>
                <w:rFonts w:ascii="Georgia" w:hAnsi="Georgia"/>
                <w:b/>
                <w:bCs/>
                <w:color w:val="444444"/>
                <w:sz w:val="24"/>
                <w:szCs w:val="24"/>
                <w:shd w:val="clear" w:color="auto" w:fill="FFFFFF"/>
              </w:rPr>
              <w:t>Prosedyrer ved driftsstans</w:t>
            </w:r>
          </w:p>
        </w:tc>
        <w:tc>
          <w:tcPr>
            <w:tcW w:w="4616" w:type="dxa"/>
            <w:tcBorders>
              <w:top w:val="single" w:sz="4" w:space="0" w:color="auto"/>
              <w:left w:val="single" w:sz="4" w:space="0" w:color="auto"/>
              <w:bottom w:val="single" w:sz="4" w:space="0" w:color="auto"/>
              <w:right w:val="single" w:sz="4" w:space="0" w:color="auto"/>
            </w:tcBorders>
          </w:tcPr>
          <w:p w14:paraId="6403BDC2" w14:textId="77777777" w:rsidR="006B43E6" w:rsidRDefault="006B43E6"/>
        </w:tc>
        <w:tc>
          <w:tcPr>
            <w:tcW w:w="4048" w:type="dxa"/>
            <w:gridSpan w:val="2"/>
            <w:tcBorders>
              <w:top w:val="single" w:sz="4" w:space="0" w:color="auto"/>
              <w:left w:val="single" w:sz="4" w:space="0" w:color="auto"/>
              <w:bottom w:val="single" w:sz="4" w:space="0" w:color="auto"/>
              <w:right w:val="single" w:sz="4" w:space="0" w:color="auto"/>
            </w:tcBorders>
          </w:tcPr>
          <w:p w14:paraId="7E939D08" w14:textId="77777777" w:rsidR="006B43E6" w:rsidRDefault="006B43E6"/>
        </w:tc>
        <w:tc>
          <w:tcPr>
            <w:tcW w:w="249" w:type="dxa"/>
            <w:tcBorders>
              <w:top w:val="single" w:sz="4" w:space="0" w:color="auto"/>
              <w:left w:val="single" w:sz="4" w:space="0" w:color="auto"/>
              <w:bottom w:val="single" w:sz="4" w:space="0" w:color="auto"/>
              <w:right w:val="single" w:sz="4" w:space="0" w:color="auto"/>
            </w:tcBorders>
          </w:tcPr>
          <w:p w14:paraId="7FFC28C6" w14:textId="77777777" w:rsidR="006B43E6" w:rsidRDefault="006B43E6"/>
        </w:tc>
      </w:tr>
      <w:tr w:rsidR="006B43E6" w14:paraId="6AF51967" w14:textId="77777777" w:rsidTr="00026ADA">
        <w:tc>
          <w:tcPr>
            <w:tcW w:w="5081" w:type="dxa"/>
            <w:tcBorders>
              <w:top w:val="single" w:sz="4" w:space="0" w:color="auto"/>
              <w:left w:val="single" w:sz="4" w:space="0" w:color="auto"/>
              <w:bottom w:val="single" w:sz="4" w:space="0" w:color="auto"/>
              <w:right w:val="single" w:sz="4" w:space="0" w:color="auto"/>
            </w:tcBorders>
          </w:tcPr>
          <w:p w14:paraId="4D309303" w14:textId="77777777" w:rsidR="006B43E6" w:rsidRDefault="006B43E6">
            <w:pPr>
              <w:rPr>
                <w:rFonts w:ascii="Georgia" w:hAnsi="Georgia"/>
                <w:color w:val="444444"/>
                <w:sz w:val="24"/>
                <w:szCs w:val="24"/>
                <w:shd w:val="clear" w:color="auto" w:fill="FFFFFF"/>
              </w:rPr>
            </w:pPr>
          </w:p>
        </w:tc>
        <w:tc>
          <w:tcPr>
            <w:tcW w:w="4616" w:type="dxa"/>
            <w:tcBorders>
              <w:top w:val="single" w:sz="4" w:space="0" w:color="auto"/>
              <w:left w:val="single" w:sz="4" w:space="0" w:color="auto"/>
              <w:bottom w:val="single" w:sz="4" w:space="0" w:color="auto"/>
              <w:right w:val="single" w:sz="4" w:space="0" w:color="auto"/>
            </w:tcBorders>
          </w:tcPr>
          <w:p w14:paraId="5B84BD98" w14:textId="77777777" w:rsidR="006B43E6" w:rsidRDefault="006B43E6"/>
        </w:tc>
        <w:tc>
          <w:tcPr>
            <w:tcW w:w="4048" w:type="dxa"/>
            <w:gridSpan w:val="2"/>
            <w:tcBorders>
              <w:top w:val="single" w:sz="4" w:space="0" w:color="auto"/>
              <w:left w:val="single" w:sz="4" w:space="0" w:color="auto"/>
              <w:bottom w:val="single" w:sz="4" w:space="0" w:color="auto"/>
              <w:right w:val="single" w:sz="4" w:space="0" w:color="auto"/>
            </w:tcBorders>
          </w:tcPr>
          <w:p w14:paraId="0E6A5274" w14:textId="77777777" w:rsidR="006B43E6" w:rsidRDefault="006B43E6"/>
        </w:tc>
        <w:tc>
          <w:tcPr>
            <w:tcW w:w="249" w:type="dxa"/>
            <w:tcBorders>
              <w:top w:val="single" w:sz="4" w:space="0" w:color="auto"/>
              <w:left w:val="single" w:sz="4" w:space="0" w:color="auto"/>
              <w:bottom w:val="single" w:sz="4" w:space="0" w:color="auto"/>
              <w:right w:val="single" w:sz="4" w:space="0" w:color="auto"/>
            </w:tcBorders>
          </w:tcPr>
          <w:p w14:paraId="1FE9E4A4" w14:textId="77777777" w:rsidR="006B43E6" w:rsidRDefault="006B43E6"/>
        </w:tc>
      </w:tr>
      <w:tr w:rsidR="006B43E6" w14:paraId="150BDB40" w14:textId="77777777" w:rsidTr="00026ADA">
        <w:tc>
          <w:tcPr>
            <w:tcW w:w="5081" w:type="dxa"/>
            <w:tcBorders>
              <w:top w:val="single" w:sz="4" w:space="0" w:color="auto"/>
              <w:left w:val="single" w:sz="4" w:space="0" w:color="auto"/>
              <w:bottom w:val="single" w:sz="4" w:space="0" w:color="auto"/>
              <w:right w:val="single" w:sz="4" w:space="0" w:color="auto"/>
            </w:tcBorders>
          </w:tcPr>
          <w:p w14:paraId="57DC7C9A" w14:textId="77777777" w:rsidR="006B43E6" w:rsidRDefault="006B43E6">
            <w:pPr>
              <w:pStyle w:val="NormalWeb"/>
              <w:shd w:val="clear" w:color="auto" w:fill="FFFFFF"/>
              <w:spacing w:before="120" w:beforeAutospacing="0" w:after="120" w:afterAutospacing="0" w:line="408" w:lineRule="atLeast"/>
              <w:rPr>
                <w:rFonts w:ascii="Georgia" w:hAnsi="Georgia"/>
                <w:color w:val="444444"/>
                <w:sz w:val="24"/>
                <w:szCs w:val="24"/>
                <w:lang w:eastAsia="en-US"/>
              </w:rPr>
            </w:pPr>
            <w:r>
              <w:rPr>
                <w:rFonts w:ascii="Georgia" w:hAnsi="Georgia"/>
                <w:color w:val="444444"/>
                <w:sz w:val="24"/>
                <w:szCs w:val="24"/>
                <w:lang w:eastAsia="en-US"/>
              </w:rPr>
              <w:t>Beskriv hvilke rutiner som gjelder for registrering og arkivering hvis arkivsystemet er midlertidig ute av drift.</w:t>
            </w:r>
          </w:p>
          <w:p w14:paraId="40A50746" w14:textId="77777777" w:rsidR="006B43E6" w:rsidRDefault="006B43E6">
            <w:pPr>
              <w:pStyle w:val="NormalWeb"/>
              <w:shd w:val="clear" w:color="auto" w:fill="FFFFFF"/>
              <w:spacing w:before="120" w:beforeAutospacing="0" w:after="120" w:afterAutospacing="0" w:line="408" w:lineRule="atLeast"/>
              <w:rPr>
                <w:rFonts w:ascii="Georgia" w:hAnsi="Georgia"/>
                <w:color w:val="444444"/>
                <w:sz w:val="24"/>
                <w:szCs w:val="24"/>
                <w:lang w:eastAsia="en-US"/>
              </w:rPr>
            </w:pPr>
            <w:r>
              <w:rPr>
                <w:rFonts w:ascii="Georgia" w:hAnsi="Georgia"/>
                <w:color w:val="444444"/>
                <w:sz w:val="24"/>
                <w:szCs w:val="24"/>
                <w:lang w:eastAsia="en-US"/>
              </w:rPr>
              <w:t>Ved kortere nedetid (1-2 dager) kan det være greit å utsette registrering av inn- og utgående post. I tilfelle lengre nedetid skal man ha rutiner for å håndtere dette. Det kan for eksempel være å føre journalen på papir. </w:t>
            </w:r>
          </w:p>
          <w:p w14:paraId="1614CE6A" w14:textId="77777777" w:rsidR="006B43E6" w:rsidRDefault="006B43E6">
            <w:pPr>
              <w:rPr>
                <w:rFonts w:ascii="Georgia" w:hAnsi="Georgia"/>
                <w:color w:val="444444"/>
                <w:sz w:val="24"/>
                <w:szCs w:val="24"/>
                <w:shd w:val="clear" w:color="auto" w:fill="FFFFFF"/>
              </w:rPr>
            </w:pPr>
          </w:p>
        </w:tc>
        <w:tc>
          <w:tcPr>
            <w:tcW w:w="4616" w:type="dxa"/>
            <w:tcBorders>
              <w:top w:val="single" w:sz="4" w:space="0" w:color="auto"/>
              <w:left w:val="single" w:sz="4" w:space="0" w:color="auto"/>
              <w:bottom w:val="single" w:sz="4" w:space="0" w:color="auto"/>
              <w:right w:val="single" w:sz="4" w:space="0" w:color="auto"/>
            </w:tcBorders>
          </w:tcPr>
          <w:p w14:paraId="44B57FC9" w14:textId="77777777" w:rsidR="006B43E6" w:rsidRDefault="006B43E6"/>
          <w:p w14:paraId="373F8503" w14:textId="0317D791" w:rsidR="00EA25DA" w:rsidRDefault="00EA25DA"/>
        </w:tc>
        <w:tc>
          <w:tcPr>
            <w:tcW w:w="4048" w:type="dxa"/>
            <w:gridSpan w:val="2"/>
            <w:tcBorders>
              <w:top w:val="single" w:sz="4" w:space="0" w:color="auto"/>
              <w:left w:val="single" w:sz="4" w:space="0" w:color="auto"/>
              <w:bottom w:val="single" w:sz="4" w:space="0" w:color="auto"/>
              <w:right w:val="single" w:sz="4" w:space="0" w:color="auto"/>
            </w:tcBorders>
          </w:tcPr>
          <w:p w14:paraId="1ADE8907" w14:textId="77777777" w:rsidR="006B43E6" w:rsidRDefault="006B43E6"/>
        </w:tc>
        <w:tc>
          <w:tcPr>
            <w:tcW w:w="249" w:type="dxa"/>
            <w:tcBorders>
              <w:top w:val="single" w:sz="4" w:space="0" w:color="auto"/>
              <w:left w:val="single" w:sz="4" w:space="0" w:color="auto"/>
              <w:bottom w:val="single" w:sz="4" w:space="0" w:color="auto"/>
              <w:right w:val="single" w:sz="4" w:space="0" w:color="auto"/>
            </w:tcBorders>
          </w:tcPr>
          <w:p w14:paraId="663B8936" w14:textId="77777777" w:rsidR="006B43E6" w:rsidRDefault="006B43E6"/>
        </w:tc>
      </w:tr>
      <w:tr w:rsidR="006B43E6" w14:paraId="0B4C96AF" w14:textId="77777777" w:rsidTr="00026ADA">
        <w:tc>
          <w:tcPr>
            <w:tcW w:w="5081" w:type="dxa"/>
            <w:tcBorders>
              <w:top w:val="single" w:sz="4" w:space="0" w:color="auto"/>
              <w:left w:val="single" w:sz="4" w:space="0" w:color="auto"/>
              <w:bottom w:val="single" w:sz="4" w:space="0" w:color="auto"/>
              <w:right w:val="single" w:sz="4" w:space="0" w:color="auto"/>
            </w:tcBorders>
          </w:tcPr>
          <w:p w14:paraId="02E6D8AE" w14:textId="77777777" w:rsidR="006B43E6" w:rsidRDefault="006B43E6">
            <w:pPr>
              <w:pStyle w:val="NormalWeb"/>
              <w:shd w:val="clear" w:color="auto" w:fill="FFFFFF"/>
              <w:spacing w:before="120" w:beforeAutospacing="0" w:after="120" w:afterAutospacing="0" w:line="408" w:lineRule="atLeast"/>
              <w:rPr>
                <w:rFonts w:ascii="Georgia" w:hAnsi="Georgia"/>
                <w:color w:val="444444"/>
                <w:sz w:val="24"/>
                <w:szCs w:val="24"/>
                <w:lang w:eastAsia="en-US"/>
              </w:rPr>
            </w:pPr>
          </w:p>
        </w:tc>
        <w:tc>
          <w:tcPr>
            <w:tcW w:w="4616" w:type="dxa"/>
            <w:tcBorders>
              <w:top w:val="single" w:sz="4" w:space="0" w:color="auto"/>
              <w:left w:val="single" w:sz="4" w:space="0" w:color="auto"/>
              <w:bottom w:val="single" w:sz="4" w:space="0" w:color="auto"/>
              <w:right w:val="single" w:sz="4" w:space="0" w:color="auto"/>
            </w:tcBorders>
          </w:tcPr>
          <w:p w14:paraId="6D13480D" w14:textId="77777777" w:rsidR="006B43E6" w:rsidRDefault="006B43E6"/>
        </w:tc>
        <w:tc>
          <w:tcPr>
            <w:tcW w:w="4048" w:type="dxa"/>
            <w:gridSpan w:val="2"/>
            <w:tcBorders>
              <w:top w:val="single" w:sz="4" w:space="0" w:color="auto"/>
              <w:left w:val="single" w:sz="4" w:space="0" w:color="auto"/>
              <w:bottom w:val="single" w:sz="4" w:space="0" w:color="auto"/>
              <w:right w:val="single" w:sz="4" w:space="0" w:color="auto"/>
            </w:tcBorders>
          </w:tcPr>
          <w:p w14:paraId="17C00773" w14:textId="77777777" w:rsidR="006B43E6" w:rsidRDefault="006B43E6"/>
        </w:tc>
        <w:tc>
          <w:tcPr>
            <w:tcW w:w="249" w:type="dxa"/>
            <w:tcBorders>
              <w:top w:val="single" w:sz="4" w:space="0" w:color="auto"/>
              <w:left w:val="single" w:sz="4" w:space="0" w:color="auto"/>
              <w:bottom w:val="single" w:sz="4" w:space="0" w:color="auto"/>
              <w:right w:val="single" w:sz="4" w:space="0" w:color="auto"/>
            </w:tcBorders>
          </w:tcPr>
          <w:p w14:paraId="3CEA8066" w14:textId="77777777" w:rsidR="006B43E6" w:rsidRDefault="006B43E6"/>
        </w:tc>
      </w:tr>
      <w:tr w:rsidR="006B43E6" w14:paraId="5E785542" w14:textId="77777777" w:rsidTr="00026ADA">
        <w:tc>
          <w:tcPr>
            <w:tcW w:w="5081" w:type="dxa"/>
            <w:tcBorders>
              <w:top w:val="single" w:sz="4" w:space="0" w:color="auto"/>
              <w:left w:val="single" w:sz="4" w:space="0" w:color="auto"/>
              <w:bottom w:val="single" w:sz="4" w:space="0" w:color="auto"/>
              <w:right w:val="single" w:sz="4" w:space="0" w:color="auto"/>
            </w:tcBorders>
            <w:hideMark/>
          </w:tcPr>
          <w:p w14:paraId="143D71F2" w14:textId="77777777" w:rsidR="006B43E6" w:rsidRDefault="006B43E6">
            <w:pPr>
              <w:pStyle w:val="NormalWeb"/>
              <w:shd w:val="clear" w:color="auto" w:fill="FFFFFF"/>
              <w:spacing w:before="120" w:beforeAutospacing="0" w:after="120" w:afterAutospacing="0" w:line="408" w:lineRule="atLeast"/>
              <w:rPr>
                <w:rFonts w:ascii="Georgia" w:hAnsi="Georgia"/>
                <w:b/>
                <w:bCs/>
                <w:color w:val="444444"/>
                <w:sz w:val="24"/>
                <w:szCs w:val="24"/>
                <w:lang w:eastAsia="en-US"/>
              </w:rPr>
            </w:pPr>
            <w:r>
              <w:rPr>
                <w:rFonts w:ascii="Georgia" w:hAnsi="Georgia"/>
                <w:b/>
                <w:bCs/>
                <w:color w:val="444444"/>
                <w:sz w:val="24"/>
                <w:szCs w:val="24"/>
                <w:lang w:eastAsia="en-US"/>
              </w:rPr>
              <w:t>Oppbevaring og sikring av elektroniske arkivdokumenter</w:t>
            </w:r>
          </w:p>
        </w:tc>
        <w:tc>
          <w:tcPr>
            <w:tcW w:w="4616" w:type="dxa"/>
            <w:tcBorders>
              <w:top w:val="single" w:sz="4" w:space="0" w:color="auto"/>
              <w:left w:val="single" w:sz="4" w:space="0" w:color="auto"/>
              <w:bottom w:val="single" w:sz="4" w:space="0" w:color="auto"/>
              <w:right w:val="single" w:sz="4" w:space="0" w:color="auto"/>
            </w:tcBorders>
          </w:tcPr>
          <w:p w14:paraId="14491780" w14:textId="77777777" w:rsidR="006B43E6" w:rsidRDefault="006B43E6"/>
        </w:tc>
        <w:tc>
          <w:tcPr>
            <w:tcW w:w="4048" w:type="dxa"/>
            <w:gridSpan w:val="2"/>
            <w:tcBorders>
              <w:top w:val="single" w:sz="4" w:space="0" w:color="auto"/>
              <w:left w:val="single" w:sz="4" w:space="0" w:color="auto"/>
              <w:bottom w:val="single" w:sz="4" w:space="0" w:color="auto"/>
              <w:right w:val="single" w:sz="4" w:space="0" w:color="auto"/>
            </w:tcBorders>
          </w:tcPr>
          <w:p w14:paraId="53174105" w14:textId="77777777" w:rsidR="006B43E6" w:rsidRDefault="006B43E6"/>
        </w:tc>
        <w:tc>
          <w:tcPr>
            <w:tcW w:w="249" w:type="dxa"/>
            <w:tcBorders>
              <w:top w:val="single" w:sz="4" w:space="0" w:color="auto"/>
              <w:left w:val="single" w:sz="4" w:space="0" w:color="auto"/>
              <w:bottom w:val="single" w:sz="4" w:space="0" w:color="auto"/>
              <w:right w:val="single" w:sz="4" w:space="0" w:color="auto"/>
            </w:tcBorders>
          </w:tcPr>
          <w:p w14:paraId="3E264D82" w14:textId="77777777" w:rsidR="006B43E6" w:rsidRDefault="006B43E6"/>
        </w:tc>
      </w:tr>
      <w:tr w:rsidR="00B20081" w14:paraId="32F7CDC3" w14:textId="77777777" w:rsidTr="00026ADA">
        <w:tc>
          <w:tcPr>
            <w:tcW w:w="5081" w:type="dxa"/>
            <w:tcBorders>
              <w:top w:val="single" w:sz="4" w:space="0" w:color="auto"/>
              <w:left w:val="single" w:sz="4" w:space="0" w:color="auto"/>
              <w:bottom w:val="single" w:sz="4" w:space="0" w:color="auto"/>
              <w:right w:val="single" w:sz="4" w:space="0" w:color="auto"/>
            </w:tcBorders>
            <w:hideMark/>
          </w:tcPr>
          <w:p w14:paraId="496BA76F" w14:textId="77777777" w:rsidR="00B20081" w:rsidRDefault="00B20081" w:rsidP="00B20081">
            <w:pPr>
              <w:pStyle w:val="NormalWeb"/>
              <w:shd w:val="clear" w:color="auto" w:fill="FFFFFF"/>
              <w:spacing w:before="120" w:beforeAutospacing="0" w:after="120" w:afterAutospacing="0" w:line="408" w:lineRule="atLeast"/>
              <w:rPr>
                <w:rFonts w:ascii="Georgia" w:hAnsi="Georgia"/>
                <w:b/>
                <w:bCs/>
                <w:color w:val="444444"/>
                <w:sz w:val="24"/>
                <w:szCs w:val="24"/>
                <w:lang w:eastAsia="en-US"/>
              </w:rPr>
            </w:pPr>
            <w:r>
              <w:rPr>
                <w:rFonts w:ascii="Georgia" w:hAnsi="Georgia"/>
                <w:color w:val="444444"/>
                <w:sz w:val="24"/>
                <w:szCs w:val="24"/>
                <w:shd w:val="clear" w:color="auto" w:fill="FFFFFF"/>
                <w:lang w:eastAsia="en-US"/>
              </w:rPr>
              <w:t>Sikker oppbevaring av elektronisk dokumentasjon er avgjørende for tilliten til at dokumentasjonen forblir uendret og anvendelig. Den skal kunne hentes frem igjen med samme bevisverdi lenge etter at den ble dannet, selv om teknologien og arkivsystemene har endret seg. Derfor er det nødvendig å dokumentere hvordan elektroniske arkivdokumenter blir oppbevart, vedlikeholdt og sikret. </w:t>
            </w:r>
          </w:p>
        </w:tc>
        <w:tc>
          <w:tcPr>
            <w:tcW w:w="4616" w:type="dxa"/>
            <w:tcBorders>
              <w:top w:val="single" w:sz="4" w:space="0" w:color="auto"/>
              <w:left w:val="single" w:sz="4" w:space="0" w:color="auto"/>
              <w:bottom w:val="single" w:sz="4" w:space="0" w:color="auto"/>
              <w:right w:val="single" w:sz="4" w:space="0" w:color="auto"/>
            </w:tcBorders>
          </w:tcPr>
          <w:p w14:paraId="68DC171A" w14:textId="77777777" w:rsidR="00B20081" w:rsidRDefault="00B20081" w:rsidP="00B20081">
            <w:pPr>
              <w:shd w:val="clear" w:color="auto" w:fill="EFF7EB"/>
              <w:spacing w:before="120" w:line="408" w:lineRule="atLeast"/>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Det skal utarbeides rutiner for organet som beskriver hvordan arkivdokumentene oppbevares og sikres, herunder:</w:t>
            </w:r>
          </w:p>
          <w:p w14:paraId="5E6F3794" w14:textId="5FE74987" w:rsidR="00B20081" w:rsidRDefault="00B20081" w:rsidP="00B20081">
            <w:pPr>
              <w:numPr>
                <w:ilvl w:val="0"/>
                <w:numId w:val="2"/>
              </w:numPr>
              <w:shd w:val="clear" w:color="auto" w:fill="EFF7EB"/>
              <w:spacing w:before="100" w:beforeAutospacing="1" w:after="100" w:afterAutospacing="1" w:line="408" w:lineRule="atLeast"/>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hvilke lagringsmedier og arkivformat som brukes:</w:t>
            </w:r>
          </w:p>
          <w:p w14:paraId="46FCB6A8" w14:textId="6B691A6B" w:rsidR="00B20081" w:rsidRDefault="007D74B5" w:rsidP="00B20081">
            <w:pPr>
              <w:shd w:val="clear" w:color="auto" w:fill="EFF7EB"/>
              <w:spacing w:before="100" w:beforeAutospacing="1" w:after="100" w:afterAutospacing="1" w:line="408" w:lineRule="atLeast"/>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Profil/-VSA</w:t>
            </w:r>
          </w:p>
          <w:p w14:paraId="33020F56" w14:textId="77777777" w:rsidR="00B20081" w:rsidRDefault="00B20081" w:rsidP="00B20081">
            <w:pPr>
              <w:shd w:val="clear" w:color="auto" w:fill="EFF7EB"/>
              <w:spacing w:before="100" w:beforeAutospacing="1" w:after="100" w:afterAutospacing="1" w:line="408" w:lineRule="atLeast"/>
              <w:rPr>
                <w:rFonts w:ascii="Georgia" w:eastAsia="Times New Roman" w:hAnsi="Georgia" w:cs="Calibri"/>
                <w:color w:val="444444"/>
                <w:sz w:val="24"/>
                <w:szCs w:val="24"/>
                <w:lang w:eastAsia="nb-NO"/>
              </w:rPr>
            </w:pPr>
          </w:p>
          <w:p w14:paraId="6BB4219F" w14:textId="2938BF62" w:rsidR="00B20081" w:rsidRDefault="00B20081" w:rsidP="00B20081">
            <w:pPr>
              <w:numPr>
                <w:ilvl w:val="0"/>
                <w:numId w:val="2"/>
              </w:numPr>
              <w:shd w:val="clear" w:color="auto" w:fill="EFF7EB"/>
              <w:spacing w:before="100" w:beforeAutospacing="1" w:after="100" w:afterAutospacing="1" w:line="408" w:lineRule="atLeast"/>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hvilke kategorier av saker og dokumenter som skal arkiveres elektronisk, og hvilke som eventuelt iht. formkrav i lov- og regelverk eller av andre grunner skal arkiveres på papir:</w:t>
            </w:r>
          </w:p>
          <w:p w14:paraId="0112CA81" w14:textId="77777777" w:rsidR="00B20081" w:rsidRDefault="00B20081" w:rsidP="00B20081">
            <w:pPr>
              <w:shd w:val="clear" w:color="auto" w:fill="EFF7EB"/>
              <w:spacing w:before="100" w:beforeAutospacing="1" w:after="100" w:afterAutospacing="1" w:line="408" w:lineRule="atLeast"/>
              <w:rPr>
                <w:rFonts w:ascii="Georgia" w:eastAsia="Times New Roman" w:hAnsi="Georgia" w:cs="Calibri"/>
                <w:color w:val="444444"/>
                <w:sz w:val="24"/>
                <w:szCs w:val="24"/>
                <w:lang w:eastAsia="nb-NO"/>
              </w:rPr>
            </w:pPr>
          </w:p>
          <w:p w14:paraId="787AD070" w14:textId="7B5D416A" w:rsidR="00B20081" w:rsidRDefault="00B20081" w:rsidP="00B20081">
            <w:pPr>
              <w:numPr>
                <w:ilvl w:val="0"/>
                <w:numId w:val="2"/>
              </w:numPr>
              <w:shd w:val="clear" w:color="auto" w:fill="EFF7EB"/>
              <w:spacing w:before="100" w:beforeAutospacing="1" w:after="100" w:afterAutospacing="1" w:line="408" w:lineRule="atLeast"/>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ansvarsforhold og prosedyrer for konvertering av dokumenter til arkivformat, herunder</w:t>
            </w:r>
            <w:r>
              <w:rPr>
                <w:rFonts w:ascii="Georgia" w:eastAsia="Times New Roman" w:hAnsi="Georgia" w:cs="Calibri"/>
                <w:color w:val="444444"/>
                <w:sz w:val="24"/>
                <w:szCs w:val="24"/>
                <w:lang w:eastAsia="nb-NO"/>
              </w:rPr>
              <w:br/>
              <w:t>- tidspunkt for konvertering</w:t>
            </w:r>
            <w:r>
              <w:rPr>
                <w:rFonts w:ascii="Georgia" w:eastAsia="Times New Roman" w:hAnsi="Georgia" w:cs="Calibri"/>
                <w:color w:val="444444"/>
                <w:sz w:val="24"/>
                <w:szCs w:val="24"/>
                <w:lang w:eastAsia="nb-NO"/>
              </w:rPr>
              <w:br/>
              <w:t>- retningslinjer for kassasjon av mottatte papirdokumenter som er skannet og arkivert elektronisk:</w:t>
            </w:r>
          </w:p>
          <w:p w14:paraId="7272BA58" w14:textId="77777777" w:rsidR="00B20081" w:rsidRDefault="00B20081" w:rsidP="00B20081">
            <w:pPr>
              <w:pStyle w:val="Listeavsnitt"/>
              <w:rPr>
                <w:rFonts w:ascii="Georgia" w:eastAsia="Times New Roman" w:hAnsi="Georgia" w:cs="Calibri"/>
                <w:color w:val="444444"/>
                <w:sz w:val="24"/>
                <w:szCs w:val="24"/>
                <w:lang w:eastAsia="nb-NO"/>
              </w:rPr>
            </w:pPr>
          </w:p>
          <w:p w14:paraId="43A38003" w14:textId="3663B835" w:rsidR="00B20081" w:rsidRDefault="00B20081" w:rsidP="00B20081">
            <w:pPr>
              <w:shd w:val="clear" w:color="auto" w:fill="EFF7EB"/>
              <w:spacing w:before="100" w:beforeAutospacing="1" w:after="100" w:afterAutospacing="1" w:line="408" w:lineRule="atLeast"/>
              <w:rPr>
                <w:rFonts w:ascii="Georgia" w:eastAsia="Times New Roman" w:hAnsi="Georgia" w:cs="Calibri"/>
                <w:color w:val="444444"/>
                <w:sz w:val="24"/>
                <w:szCs w:val="24"/>
                <w:lang w:eastAsia="nb-NO"/>
              </w:rPr>
            </w:pPr>
          </w:p>
          <w:p w14:paraId="2A9E9502" w14:textId="77777777" w:rsidR="00B20081" w:rsidRDefault="00B20081" w:rsidP="00B20081">
            <w:pPr>
              <w:shd w:val="clear" w:color="auto" w:fill="EFF7EB"/>
              <w:spacing w:before="100" w:beforeAutospacing="1" w:after="100" w:afterAutospacing="1" w:line="408" w:lineRule="atLeast"/>
              <w:rPr>
                <w:rFonts w:ascii="Georgia" w:eastAsia="Times New Roman" w:hAnsi="Georgia" w:cs="Calibri"/>
                <w:color w:val="444444"/>
                <w:sz w:val="24"/>
                <w:szCs w:val="24"/>
                <w:lang w:eastAsia="nb-NO"/>
              </w:rPr>
            </w:pPr>
          </w:p>
          <w:p w14:paraId="1A9B464F" w14:textId="320F588D" w:rsidR="00B20081" w:rsidRDefault="00B20081" w:rsidP="00B20081">
            <w:pPr>
              <w:numPr>
                <w:ilvl w:val="0"/>
                <w:numId w:val="2"/>
              </w:numPr>
              <w:shd w:val="clear" w:color="auto" w:fill="EFF7EB"/>
              <w:spacing w:before="100" w:beforeAutospacing="1" w:after="100" w:afterAutospacing="1" w:line="408" w:lineRule="atLeast"/>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en plan for periodisering av arkivet og vedlikehold av materialet inntil det kan overføres til arkivdepot:</w:t>
            </w:r>
          </w:p>
          <w:p w14:paraId="11C4F8D6" w14:textId="77777777" w:rsidR="00B20081" w:rsidRDefault="00B20081" w:rsidP="00B20081">
            <w:pPr>
              <w:shd w:val="clear" w:color="auto" w:fill="EFF7EB"/>
              <w:spacing w:before="100" w:beforeAutospacing="1" w:after="100" w:afterAutospacing="1" w:line="408" w:lineRule="atLeast"/>
              <w:rPr>
                <w:rFonts w:ascii="Georgia" w:eastAsia="Times New Roman" w:hAnsi="Georgia" w:cs="Calibri"/>
                <w:color w:val="444444"/>
                <w:sz w:val="24"/>
                <w:szCs w:val="24"/>
                <w:lang w:eastAsia="nb-NO"/>
              </w:rPr>
            </w:pPr>
          </w:p>
          <w:p w14:paraId="51E514A6" w14:textId="77777777" w:rsidR="00B20081" w:rsidRDefault="00B20081" w:rsidP="00B20081">
            <w:pPr>
              <w:numPr>
                <w:ilvl w:val="0"/>
                <w:numId w:val="2"/>
              </w:numPr>
              <w:shd w:val="clear" w:color="auto" w:fill="EFF7EB"/>
              <w:spacing w:before="100" w:beforeAutospacing="1" w:after="100" w:afterAutospacing="1" w:line="408" w:lineRule="atLeast"/>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iverksatte rutiner og tiltak for beskyttelse av dokumenter og ivaretakelse av informasjonssikkerhet.</w:t>
            </w:r>
          </w:p>
          <w:p w14:paraId="42031ABA" w14:textId="77777777" w:rsidR="00B20081" w:rsidRDefault="00B20081" w:rsidP="00B20081"/>
        </w:tc>
        <w:tc>
          <w:tcPr>
            <w:tcW w:w="4048" w:type="dxa"/>
            <w:gridSpan w:val="2"/>
            <w:tcBorders>
              <w:top w:val="single" w:sz="4" w:space="0" w:color="auto"/>
              <w:left w:val="single" w:sz="4" w:space="0" w:color="auto"/>
              <w:bottom w:val="single" w:sz="4" w:space="0" w:color="auto"/>
              <w:right w:val="single" w:sz="4" w:space="0" w:color="auto"/>
            </w:tcBorders>
          </w:tcPr>
          <w:p w14:paraId="0C251D67" w14:textId="77777777" w:rsidR="00B20081" w:rsidRDefault="00B20081" w:rsidP="00B20081"/>
        </w:tc>
        <w:tc>
          <w:tcPr>
            <w:tcW w:w="249" w:type="dxa"/>
            <w:tcBorders>
              <w:top w:val="single" w:sz="4" w:space="0" w:color="auto"/>
              <w:left w:val="single" w:sz="4" w:space="0" w:color="auto"/>
              <w:bottom w:val="single" w:sz="4" w:space="0" w:color="auto"/>
              <w:right w:val="single" w:sz="4" w:space="0" w:color="auto"/>
            </w:tcBorders>
          </w:tcPr>
          <w:p w14:paraId="06E5A501" w14:textId="77777777" w:rsidR="00B20081" w:rsidRDefault="00B20081" w:rsidP="00B20081"/>
        </w:tc>
      </w:tr>
      <w:tr w:rsidR="00B20081" w14:paraId="75BE3A88" w14:textId="77777777" w:rsidTr="00026ADA">
        <w:tc>
          <w:tcPr>
            <w:tcW w:w="5081" w:type="dxa"/>
            <w:tcBorders>
              <w:top w:val="single" w:sz="4" w:space="0" w:color="auto"/>
              <w:left w:val="single" w:sz="4" w:space="0" w:color="auto"/>
              <w:bottom w:val="single" w:sz="4" w:space="0" w:color="auto"/>
              <w:right w:val="single" w:sz="4" w:space="0" w:color="auto"/>
            </w:tcBorders>
          </w:tcPr>
          <w:p w14:paraId="4E2871AD" w14:textId="77777777" w:rsidR="00B20081" w:rsidRDefault="00B20081" w:rsidP="00B20081">
            <w:pPr>
              <w:shd w:val="clear" w:color="auto" w:fill="EFF7EB"/>
              <w:spacing w:before="120" w:line="408" w:lineRule="atLeast"/>
              <w:rPr>
                <w:rFonts w:ascii="Georgia" w:eastAsia="Times New Roman" w:hAnsi="Georgia" w:cs="Calibri"/>
                <w:color w:val="444444"/>
                <w:sz w:val="24"/>
                <w:szCs w:val="24"/>
                <w:lang w:eastAsia="nb-NO"/>
              </w:rPr>
            </w:pPr>
          </w:p>
        </w:tc>
        <w:tc>
          <w:tcPr>
            <w:tcW w:w="4616" w:type="dxa"/>
            <w:tcBorders>
              <w:top w:val="single" w:sz="4" w:space="0" w:color="auto"/>
              <w:left w:val="single" w:sz="4" w:space="0" w:color="auto"/>
              <w:bottom w:val="single" w:sz="4" w:space="0" w:color="auto"/>
              <w:right w:val="single" w:sz="4" w:space="0" w:color="auto"/>
            </w:tcBorders>
          </w:tcPr>
          <w:p w14:paraId="009DD9FC" w14:textId="77777777" w:rsidR="00B20081" w:rsidRDefault="00B20081" w:rsidP="00B20081"/>
        </w:tc>
        <w:tc>
          <w:tcPr>
            <w:tcW w:w="4048" w:type="dxa"/>
            <w:gridSpan w:val="2"/>
            <w:tcBorders>
              <w:top w:val="single" w:sz="4" w:space="0" w:color="auto"/>
              <w:left w:val="single" w:sz="4" w:space="0" w:color="auto"/>
              <w:bottom w:val="single" w:sz="4" w:space="0" w:color="auto"/>
              <w:right w:val="single" w:sz="4" w:space="0" w:color="auto"/>
            </w:tcBorders>
          </w:tcPr>
          <w:p w14:paraId="42C04DBF" w14:textId="77777777" w:rsidR="00B20081" w:rsidRDefault="00B20081" w:rsidP="00B20081"/>
        </w:tc>
        <w:tc>
          <w:tcPr>
            <w:tcW w:w="249" w:type="dxa"/>
            <w:tcBorders>
              <w:top w:val="single" w:sz="4" w:space="0" w:color="auto"/>
              <w:left w:val="single" w:sz="4" w:space="0" w:color="auto"/>
              <w:bottom w:val="single" w:sz="4" w:space="0" w:color="auto"/>
              <w:right w:val="single" w:sz="4" w:space="0" w:color="auto"/>
            </w:tcBorders>
          </w:tcPr>
          <w:p w14:paraId="667370E0" w14:textId="77777777" w:rsidR="00B20081" w:rsidRDefault="00B20081" w:rsidP="00B20081"/>
        </w:tc>
      </w:tr>
      <w:tr w:rsidR="00B20081" w14:paraId="10F5212F" w14:textId="77777777" w:rsidTr="00026ADA">
        <w:tc>
          <w:tcPr>
            <w:tcW w:w="5081" w:type="dxa"/>
            <w:tcBorders>
              <w:top w:val="single" w:sz="4" w:space="0" w:color="auto"/>
              <w:left w:val="single" w:sz="4" w:space="0" w:color="auto"/>
              <w:bottom w:val="single" w:sz="4" w:space="0" w:color="auto"/>
              <w:right w:val="single" w:sz="4" w:space="0" w:color="auto"/>
            </w:tcBorders>
            <w:hideMark/>
          </w:tcPr>
          <w:p w14:paraId="1DD86899" w14:textId="77777777" w:rsidR="00B20081" w:rsidRDefault="00B20081" w:rsidP="00B20081">
            <w:pPr>
              <w:pStyle w:val="Listeavsnitt"/>
              <w:numPr>
                <w:ilvl w:val="0"/>
                <w:numId w:val="3"/>
              </w:numPr>
              <w:shd w:val="clear" w:color="auto" w:fill="EFF7EB"/>
              <w:spacing w:before="120" w:line="408" w:lineRule="atLeast"/>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Lagringsmedier og arkivformat:</w:t>
            </w:r>
          </w:p>
          <w:p w14:paraId="12316C5C" w14:textId="77777777" w:rsidR="00B20081" w:rsidRDefault="00B20081" w:rsidP="00B20081">
            <w:pPr>
              <w:pStyle w:val="Listeavsnitt"/>
              <w:shd w:val="clear" w:color="auto" w:fill="EFF7EB"/>
              <w:spacing w:before="120" w:line="408" w:lineRule="atLeast"/>
              <w:rPr>
                <w:rFonts w:ascii="Georgia" w:eastAsia="Times New Roman" w:hAnsi="Georgia" w:cs="Calibri"/>
                <w:color w:val="444444"/>
                <w:sz w:val="24"/>
                <w:szCs w:val="24"/>
                <w:lang w:eastAsia="nb-NO"/>
              </w:rPr>
            </w:pPr>
            <w:r>
              <w:rPr>
                <w:rFonts w:ascii="Georgia" w:hAnsi="Georgia"/>
                <w:color w:val="444444"/>
                <w:sz w:val="24"/>
                <w:szCs w:val="24"/>
                <w:shd w:val="clear" w:color="auto" w:fill="FFFFFF"/>
              </w:rPr>
              <w:t>Beskriv lagringsmediet for det elektroniske arkivsystemet (for eksempel en datamaskin, lokal server eller server i nettsky), og eventuelt om systemet lagrer arkivdokumentene gjennom integrasjon til et </w:t>
            </w:r>
            <w:proofErr w:type="spellStart"/>
            <w:r>
              <w:rPr>
                <w:rFonts w:ascii="Georgia" w:hAnsi="Georgia"/>
                <w:color w:val="444444"/>
                <w:sz w:val="24"/>
                <w:szCs w:val="24"/>
                <w:shd w:val="clear" w:color="auto" w:fill="FFFFFF"/>
              </w:rPr>
              <w:t>Noark</w:t>
            </w:r>
            <w:proofErr w:type="spellEnd"/>
            <w:r>
              <w:rPr>
                <w:rFonts w:ascii="Georgia" w:hAnsi="Georgia"/>
                <w:color w:val="444444"/>
                <w:sz w:val="24"/>
                <w:szCs w:val="24"/>
                <w:shd w:val="clear" w:color="auto" w:fill="FFFFFF"/>
              </w:rPr>
              <w:t>-system eller til en </w:t>
            </w:r>
            <w:proofErr w:type="spellStart"/>
            <w:r>
              <w:rPr>
                <w:rFonts w:ascii="Georgia" w:hAnsi="Georgia"/>
                <w:color w:val="444444"/>
                <w:sz w:val="24"/>
                <w:szCs w:val="24"/>
                <w:shd w:val="clear" w:color="auto" w:fill="FFFFFF"/>
              </w:rPr>
              <w:t>Noark</w:t>
            </w:r>
            <w:proofErr w:type="spellEnd"/>
            <w:r>
              <w:rPr>
                <w:rFonts w:ascii="Georgia" w:hAnsi="Georgia"/>
                <w:color w:val="444444"/>
                <w:sz w:val="24"/>
                <w:szCs w:val="24"/>
                <w:shd w:val="clear" w:color="auto" w:fill="FFFFFF"/>
              </w:rPr>
              <w:t>-kjerne. </w:t>
            </w:r>
          </w:p>
        </w:tc>
        <w:tc>
          <w:tcPr>
            <w:tcW w:w="4616" w:type="dxa"/>
            <w:tcBorders>
              <w:top w:val="single" w:sz="4" w:space="0" w:color="auto"/>
              <w:left w:val="single" w:sz="4" w:space="0" w:color="auto"/>
              <w:bottom w:val="single" w:sz="4" w:space="0" w:color="auto"/>
              <w:right w:val="single" w:sz="4" w:space="0" w:color="auto"/>
            </w:tcBorders>
          </w:tcPr>
          <w:p w14:paraId="13456C25" w14:textId="77777777" w:rsidR="00B20081" w:rsidRDefault="00B20081" w:rsidP="00B20081"/>
          <w:p w14:paraId="0D16B06F" w14:textId="3E1E3E1B" w:rsidR="007D74B5" w:rsidRDefault="007D74B5" w:rsidP="00B20081">
            <w:r>
              <w:t xml:space="preserve">Profil pr tiden versjon 8.80 og </w:t>
            </w:r>
            <w:proofErr w:type="spellStart"/>
            <w:r>
              <w:t>VSA</w:t>
            </w:r>
            <w:proofErr w:type="spellEnd"/>
            <w:r>
              <w:t xml:space="preserve"> (</w:t>
            </w:r>
            <w:proofErr w:type="spellStart"/>
            <w:r>
              <w:t>Noark</w:t>
            </w:r>
            <w:proofErr w:type="spellEnd"/>
            <w:r>
              <w:t>).</w:t>
            </w:r>
          </w:p>
        </w:tc>
        <w:tc>
          <w:tcPr>
            <w:tcW w:w="4048" w:type="dxa"/>
            <w:gridSpan w:val="2"/>
            <w:tcBorders>
              <w:top w:val="single" w:sz="4" w:space="0" w:color="auto"/>
              <w:left w:val="single" w:sz="4" w:space="0" w:color="auto"/>
              <w:bottom w:val="single" w:sz="4" w:space="0" w:color="auto"/>
              <w:right w:val="single" w:sz="4" w:space="0" w:color="auto"/>
            </w:tcBorders>
          </w:tcPr>
          <w:p w14:paraId="3A7B4FD7" w14:textId="77777777" w:rsidR="00B20081" w:rsidRDefault="00B20081" w:rsidP="00B20081"/>
        </w:tc>
        <w:tc>
          <w:tcPr>
            <w:tcW w:w="249" w:type="dxa"/>
            <w:tcBorders>
              <w:top w:val="single" w:sz="4" w:space="0" w:color="auto"/>
              <w:left w:val="single" w:sz="4" w:space="0" w:color="auto"/>
              <w:bottom w:val="single" w:sz="4" w:space="0" w:color="auto"/>
              <w:right w:val="single" w:sz="4" w:space="0" w:color="auto"/>
            </w:tcBorders>
          </w:tcPr>
          <w:p w14:paraId="27B2C9D1" w14:textId="77777777" w:rsidR="00B20081" w:rsidRDefault="00B20081" w:rsidP="00B20081"/>
        </w:tc>
      </w:tr>
      <w:tr w:rsidR="00B20081" w14:paraId="364BADFE" w14:textId="77777777" w:rsidTr="00026ADA">
        <w:tc>
          <w:tcPr>
            <w:tcW w:w="5081" w:type="dxa"/>
            <w:tcBorders>
              <w:top w:val="single" w:sz="4" w:space="0" w:color="auto"/>
              <w:left w:val="single" w:sz="4" w:space="0" w:color="auto"/>
              <w:bottom w:val="single" w:sz="4" w:space="0" w:color="auto"/>
              <w:right w:val="single" w:sz="4" w:space="0" w:color="auto"/>
            </w:tcBorders>
            <w:hideMark/>
          </w:tcPr>
          <w:p w14:paraId="2706BBC7" w14:textId="77777777" w:rsidR="00B20081" w:rsidRDefault="00B20081" w:rsidP="00B20081">
            <w:pPr>
              <w:pStyle w:val="Listeavsnitt"/>
              <w:shd w:val="clear" w:color="auto" w:fill="EFF7EB"/>
              <w:spacing w:before="120" w:line="408" w:lineRule="atLeast"/>
              <w:rPr>
                <w:rFonts w:ascii="Georgia" w:eastAsia="Times New Roman" w:hAnsi="Georgia" w:cs="Calibri"/>
                <w:color w:val="444444"/>
                <w:sz w:val="24"/>
                <w:szCs w:val="24"/>
                <w:lang w:eastAsia="nb-NO"/>
              </w:rPr>
            </w:pPr>
            <w:r>
              <w:rPr>
                <w:rFonts w:ascii="Georgia" w:hAnsi="Georgia"/>
                <w:color w:val="444444"/>
                <w:sz w:val="24"/>
                <w:szCs w:val="24"/>
                <w:shd w:val="clear" w:color="auto" w:fill="FFFFFF"/>
              </w:rPr>
              <w:t>List opp arkivformatene som arkivdokumentene lagres i. Arkivformat er et standardisert format for elektronisk arkivering og langtidslagring av dokumenter.  Det kan være ulike arkivformat for de forskjellige produksjonsformatene som de elektroniske dokumentene produseres i. For eksempel kan beskrivelse være at produksjonsformatene Word og Excel konverteres til arkivformat i PDF-A. </w:t>
            </w:r>
          </w:p>
        </w:tc>
        <w:tc>
          <w:tcPr>
            <w:tcW w:w="4616" w:type="dxa"/>
            <w:tcBorders>
              <w:top w:val="single" w:sz="4" w:space="0" w:color="auto"/>
              <w:left w:val="single" w:sz="4" w:space="0" w:color="auto"/>
              <w:bottom w:val="single" w:sz="4" w:space="0" w:color="auto"/>
              <w:right w:val="single" w:sz="4" w:space="0" w:color="auto"/>
            </w:tcBorders>
          </w:tcPr>
          <w:p w14:paraId="485E8182" w14:textId="77777777" w:rsidR="00B20081" w:rsidRDefault="00B20081" w:rsidP="00B20081"/>
        </w:tc>
        <w:tc>
          <w:tcPr>
            <w:tcW w:w="4048" w:type="dxa"/>
            <w:gridSpan w:val="2"/>
            <w:tcBorders>
              <w:top w:val="single" w:sz="4" w:space="0" w:color="auto"/>
              <w:left w:val="single" w:sz="4" w:space="0" w:color="auto"/>
              <w:bottom w:val="single" w:sz="4" w:space="0" w:color="auto"/>
              <w:right w:val="single" w:sz="4" w:space="0" w:color="auto"/>
            </w:tcBorders>
          </w:tcPr>
          <w:p w14:paraId="6C9B2540" w14:textId="77777777" w:rsidR="00B20081" w:rsidRDefault="00B20081" w:rsidP="00B20081"/>
        </w:tc>
        <w:tc>
          <w:tcPr>
            <w:tcW w:w="249" w:type="dxa"/>
            <w:tcBorders>
              <w:top w:val="single" w:sz="4" w:space="0" w:color="auto"/>
              <w:left w:val="single" w:sz="4" w:space="0" w:color="auto"/>
              <w:bottom w:val="single" w:sz="4" w:space="0" w:color="auto"/>
              <w:right w:val="single" w:sz="4" w:space="0" w:color="auto"/>
            </w:tcBorders>
          </w:tcPr>
          <w:p w14:paraId="16F0FDF7" w14:textId="77777777" w:rsidR="00B20081" w:rsidRDefault="00B20081" w:rsidP="00B20081"/>
        </w:tc>
      </w:tr>
      <w:tr w:rsidR="00B20081" w14:paraId="0D8C48DC" w14:textId="77777777" w:rsidTr="00026ADA">
        <w:tc>
          <w:tcPr>
            <w:tcW w:w="5081" w:type="dxa"/>
            <w:tcBorders>
              <w:top w:val="single" w:sz="4" w:space="0" w:color="auto"/>
              <w:left w:val="single" w:sz="4" w:space="0" w:color="auto"/>
              <w:bottom w:val="single" w:sz="4" w:space="0" w:color="auto"/>
              <w:right w:val="single" w:sz="4" w:space="0" w:color="auto"/>
            </w:tcBorders>
          </w:tcPr>
          <w:p w14:paraId="105ECB22" w14:textId="77777777" w:rsidR="00B20081" w:rsidRDefault="00B20081" w:rsidP="00B20081">
            <w:pPr>
              <w:pStyle w:val="Listeavsnitt"/>
              <w:shd w:val="clear" w:color="auto" w:fill="EFF7EB"/>
              <w:spacing w:before="120" w:line="408" w:lineRule="atLeast"/>
              <w:rPr>
                <w:rFonts w:ascii="Georgia" w:hAnsi="Georgia"/>
                <w:color w:val="444444"/>
                <w:sz w:val="24"/>
                <w:szCs w:val="24"/>
                <w:shd w:val="clear" w:color="auto" w:fill="FFFFFF"/>
              </w:rPr>
            </w:pPr>
          </w:p>
        </w:tc>
        <w:tc>
          <w:tcPr>
            <w:tcW w:w="4616" w:type="dxa"/>
            <w:tcBorders>
              <w:top w:val="single" w:sz="4" w:space="0" w:color="auto"/>
              <w:left w:val="single" w:sz="4" w:space="0" w:color="auto"/>
              <w:bottom w:val="single" w:sz="4" w:space="0" w:color="auto"/>
              <w:right w:val="single" w:sz="4" w:space="0" w:color="auto"/>
            </w:tcBorders>
          </w:tcPr>
          <w:p w14:paraId="1FA3935F" w14:textId="77777777" w:rsidR="00B20081" w:rsidRDefault="00B20081" w:rsidP="00B20081"/>
        </w:tc>
        <w:tc>
          <w:tcPr>
            <w:tcW w:w="4048" w:type="dxa"/>
            <w:gridSpan w:val="2"/>
            <w:tcBorders>
              <w:top w:val="single" w:sz="4" w:space="0" w:color="auto"/>
              <w:left w:val="single" w:sz="4" w:space="0" w:color="auto"/>
              <w:bottom w:val="single" w:sz="4" w:space="0" w:color="auto"/>
              <w:right w:val="single" w:sz="4" w:space="0" w:color="auto"/>
            </w:tcBorders>
          </w:tcPr>
          <w:p w14:paraId="615969F1" w14:textId="77777777" w:rsidR="00B20081" w:rsidRDefault="00B20081" w:rsidP="00B20081"/>
        </w:tc>
        <w:tc>
          <w:tcPr>
            <w:tcW w:w="249" w:type="dxa"/>
            <w:tcBorders>
              <w:top w:val="single" w:sz="4" w:space="0" w:color="auto"/>
              <w:left w:val="single" w:sz="4" w:space="0" w:color="auto"/>
              <w:bottom w:val="single" w:sz="4" w:space="0" w:color="auto"/>
              <w:right w:val="single" w:sz="4" w:space="0" w:color="auto"/>
            </w:tcBorders>
          </w:tcPr>
          <w:p w14:paraId="05080E05" w14:textId="77777777" w:rsidR="00B20081" w:rsidRDefault="00B20081" w:rsidP="00B20081"/>
          <w:p w14:paraId="484AF62C" w14:textId="77777777" w:rsidR="00B20081" w:rsidRDefault="00B20081" w:rsidP="00B20081"/>
          <w:p w14:paraId="7A1990B3" w14:textId="77777777" w:rsidR="00B20081" w:rsidRDefault="00B20081" w:rsidP="00B20081"/>
          <w:p w14:paraId="0C83FFBD" w14:textId="77777777" w:rsidR="00B20081" w:rsidRDefault="00B20081" w:rsidP="00B20081"/>
          <w:p w14:paraId="19F3FC2C" w14:textId="77777777" w:rsidR="00B20081" w:rsidRDefault="00B20081" w:rsidP="00B20081"/>
          <w:p w14:paraId="541BF8D3" w14:textId="77777777" w:rsidR="00B20081" w:rsidRDefault="00B20081" w:rsidP="00B20081"/>
          <w:p w14:paraId="4A9B352A" w14:textId="77777777" w:rsidR="00B20081" w:rsidRDefault="00B20081" w:rsidP="00B20081"/>
          <w:p w14:paraId="7BCE9247" w14:textId="77777777" w:rsidR="00B20081" w:rsidRDefault="00B20081" w:rsidP="00B20081"/>
          <w:p w14:paraId="1B2973A0" w14:textId="77777777" w:rsidR="00B20081" w:rsidRDefault="00B20081" w:rsidP="00B20081"/>
          <w:p w14:paraId="22C5330F" w14:textId="77777777" w:rsidR="00B20081" w:rsidRDefault="00B20081" w:rsidP="00B20081"/>
          <w:p w14:paraId="1CCBF3CF" w14:textId="77777777" w:rsidR="00B20081" w:rsidRDefault="00B20081" w:rsidP="00B20081"/>
          <w:p w14:paraId="74CD0268" w14:textId="77777777" w:rsidR="00B20081" w:rsidRDefault="00B20081" w:rsidP="00B20081"/>
          <w:p w14:paraId="3C96F129" w14:textId="77777777" w:rsidR="00B20081" w:rsidRDefault="00B20081" w:rsidP="00B20081"/>
          <w:p w14:paraId="14DFF536" w14:textId="77777777" w:rsidR="00B20081" w:rsidRDefault="00B20081" w:rsidP="00B20081"/>
          <w:p w14:paraId="3E4238DD" w14:textId="05AE903C" w:rsidR="00B20081" w:rsidRDefault="00B20081" w:rsidP="00B20081"/>
        </w:tc>
      </w:tr>
      <w:tr w:rsidR="00B20081" w14:paraId="7D642363" w14:textId="77777777" w:rsidTr="00026ADA">
        <w:tc>
          <w:tcPr>
            <w:tcW w:w="5081" w:type="dxa"/>
            <w:tcBorders>
              <w:top w:val="single" w:sz="4" w:space="0" w:color="auto"/>
              <w:left w:val="single" w:sz="4" w:space="0" w:color="auto"/>
              <w:bottom w:val="single" w:sz="4" w:space="0" w:color="auto"/>
              <w:right w:val="single" w:sz="4" w:space="0" w:color="auto"/>
            </w:tcBorders>
            <w:hideMark/>
          </w:tcPr>
          <w:p w14:paraId="59D3D9D7" w14:textId="77777777" w:rsidR="00B20081" w:rsidRDefault="00B20081" w:rsidP="00B20081">
            <w:pPr>
              <w:shd w:val="clear" w:color="auto" w:fill="FFFFFF"/>
              <w:outlineLvl w:val="2"/>
              <w:rPr>
                <w:rFonts w:ascii="Times New Roman" w:eastAsia="Times New Roman" w:hAnsi="Times New Roman" w:cs="Times New Roman"/>
                <w:color w:val="222222"/>
                <w:sz w:val="24"/>
                <w:szCs w:val="24"/>
                <w:lang w:eastAsia="nb-NO"/>
              </w:rPr>
            </w:pPr>
            <w:r>
              <w:rPr>
                <w:rFonts w:ascii="Times New Roman" w:eastAsia="Times New Roman" w:hAnsi="Times New Roman" w:cs="Times New Roman"/>
                <w:color w:val="222222"/>
                <w:sz w:val="24"/>
                <w:szCs w:val="24"/>
                <w:lang w:eastAsia="nb-NO"/>
              </w:rPr>
              <w:t>b - Elektronisk arkivering og arkivering på papir</w:t>
            </w:r>
          </w:p>
          <w:p w14:paraId="2F58F69B" w14:textId="77777777" w:rsidR="00B20081" w:rsidRDefault="00B20081" w:rsidP="00B20081">
            <w:pPr>
              <w:pStyle w:val="Listeavsnitt"/>
              <w:shd w:val="clear" w:color="auto" w:fill="EFF7EB"/>
              <w:spacing w:before="120" w:line="408" w:lineRule="atLeast"/>
            </w:pPr>
            <w:r>
              <w:rPr>
                <w:rFonts w:ascii="Georgia" w:hAnsi="Georgia"/>
                <w:color w:val="444444"/>
                <w:sz w:val="24"/>
                <w:szCs w:val="24"/>
                <w:shd w:val="clear" w:color="auto" w:fill="FFFFFF"/>
              </w:rPr>
              <w:t>Her definerer organet selv saker og dokumenter som skal arkiveres elektronisk og hvilke som av juridiske eller administrative årsaker skal arkiveres på papir. Det kan for eksempel være at man velger å arkivere underskrevne kontrakter på papir. </w:t>
            </w:r>
          </w:p>
        </w:tc>
        <w:tc>
          <w:tcPr>
            <w:tcW w:w="4616" w:type="dxa"/>
            <w:tcBorders>
              <w:top w:val="single" w:sz="4" w:space="0" w:color="auto"/>
              <w:left w:val="single" w:sz="4" w:space="0" w:color="auto"/>
              <w:bottom w:val="single" w:sz="4" w:space="0" w:color="auto"/>
              <w:right w:val="single" w:sz="4" w:space="0" w:color="auto"/>
            </w:tcBorders>
          </w:tcPr>
          <w:p w14:paraId="02F96890" w14:textId="5BFFF4C6" w:rsidR="00B20081" w:rsidRDefault="007D74B5" w:rsidP="00B20081">
            <w:r>
              <w:t xml:space="preserve">Vederlag for opphold i institusjon lagres i </w:t>
            </w:r>
            <w:proofErr w:type="spellStart"/>
            <w:r>
              <w:t>VSA</w:t>
            </w:r>
            <w:proofErr w:type="spellEnd"/>
            <w:r w:rsidR="00B63B5F">
              <w:t xml:space="preserve"> </w:t>
            </w:r>
            <w:proofErr w:type="spellStart"/>
            <w:r w:rsidR="00B63B5F">
              <w:t>jf</w:t>
            </w:r>
            <w:proofErr w:type="spellEnd"/>
            <w:r w:rsidR="00B63B5F">
              <w:t xml:space="preserve"> saksbehandling i fagsystem Profil. I tillegg er det opprettet mappe hvor alle dokumenter samles. Mappene oppbevares etter alfabetet i arkivrom kjeller på Tana helsesenter. </w:t>
            </w:r>
          </w:p>
        </w:tc>
        <w:tc>
          <w:tcPr>
            <w:tcW w:w="4048" w:type="dxa"/>
            <w:gridSpan w:val="2"/>
            <w:tcBorders>
              <w:top w:val="single" w:sz="4" w:space="0" w:color="auto"/>
              <w:left w:val="single" w:sz="4" w:space="0" w:color="auto"/>
              <w:bottom w:val="single" w:sz="4" w:space="0" w:color="auto"/>
              <w:right w:val="single" w:sz="4" w:space="0" w:color="auto"/>
            </w:tcBorders>
          </w:tcPr>
          <w:p w14:paraId="352CFE08" w14:textId="77777777" w:rsidR="00B20081" w:rsidRDefault="00B20081" w:rsidP="00B20081"/>
        </w:tc>
        <w:tc>
          <w:tcPr>
            <w:tcW w:w="249" w:type="dxa"/>
            <w:tcBorders>
              <w:top w:val="single" w:sz="4" w:space="0" w:color="auto"/>
              <w:left w:val="single" w:sz="4" w:space="0" w:color="auto"/>
              <w:bottom w:val="single" w:sz="4" w:space="0" w:color="auto"/>
              <w:right w:val="single" w:sz="4" w:space="0" w:color="auto"/>
            </w:tcBorders>
          </w:tcPr>
          <w:p w14:paraId="1A1A48B6" w14:textId="77777777" w:rsidR="00B20081" w:rsidRDefault="00B20081" w:rsidP="00B20081"/>
        </w:tc>
      </w:tr>
      <w:tr w:rsidR="00B20081" w14:paraId="393994E2" w14:textId="77777777" w:rsidTr="00026ADA">
        <w:tc>
          <w:tcPr>
            <w:tcW w:w="5081" w:type="dxa"/>
            <w:tcBorders>
              <w:top w:val="single" w:sz="4" w:space="0" w:color="auto"/>
              <w:left w:val="single" w:sz="4" w:space="0" w:color="auto"/>
              <w:bottom w:val="single" w:sz="4" w:space="0" w:color="auto"/>
              <w:right w:val="single" w:sz="4" w:space="0" w:color="auto"/>
            </w:tcBorders>
          </w:tcPr>
          <w:p w14:paraId="05AE92CA" w14:textId="77777777" w:rsidR="00B20081" w:rsidRDefault="00B20081" w:rsidP="00B20081">
            <w:pPr>
              <w:shd w:val="clear" w:color="auto" w:fill="FFFFFF"/>
              <w:outlineLvl w:val="2"/>
              <w:rPr>
                <w:rFonts w:ascii="Times New Roman" w:eastAsia="Times New Roman" w:hAnsi="Times New Roman" w:cs="Times New Roman"/>
                <w:color w:val="222222"/>
                <w:sz w:val="24"/>
                <w:szCs w:val="24"/>
                <w:lang w:eastAsia="nb-NO"/>
              </w:rPr>
            </w:pPr>
          </w:p>
        </w:tc>
        <w:tc>
          <w:tcPr>
            <w:tcW w:w="4616" w:type="dxa"/>
            <w:tcBorders>
              <w:top w:val="single" w:sz="4" w:space="0" w:color="auto"/>
              <w:left w:val="single" w:sz="4" w:space="0" w:color="auto"/>
              <w:bottom w:val="single" w:sz="4" w:space="0" w:color="auto"/>
              <w:right w:val="single" w:sz="4" w:space="0" w:color="auto"/>
            </w:tcBorders>
          </w:tcPr>
          <w:p w14:paraId="154212BF" w14:textId="77777777" w:rsidR="00B20081" w:rsidRDefault="00B20081" w:rsidP="00B20081"/>
        </w:tc>
        <w:tc>
          <w:tcPr>
            <w:tcW w:w="4048" w:type="dxa"/>
            <w:gridSpan w:val="2"/>
            <w:tcBorders>
              <w:top w:val="single" w:sz="4" w:space="0" w:color="auto"/>
              <w:left w:val="single" w:sz="4" w:space="0" w:color="auto"/>
              <w:bottom w:val="single" w:sz="4" w:space="0" w:color="auto"/>
              <w:right w:val="single" w:sz="4" w:space="0" w:color="auto"/>
            </w:tcBorders>
          </w:tcPr>
          <w:p w14:paraId="22D5E82E" w14:textId="77777777" w:rsidR="00B20081" w:rsidRDefault="00B20081" w:rsidP="00B20081"/>
        </w:tc>
        <w:tc>
          <w:tcPr>
            <w:tcW w:w="249" w:type="dxa"/>
            <w:tcBorders>
              <w:top w:val="single" w:sz="4" w:space="0" w:color="auto"/>
              <w:left w:val="single" w:sz="4" w:space="0" w:color="auto"/>
              <w:bottom w:val="single" w:sz="4" w:space="0" w:color="auto"/>
              <w:right w:val="single" w:sz="4" w:space="0" w:color="auto"/>
            </w:tcBorders>
          </w:tcPr>
          <w:p w14:paraId="0338E86F" w14:textId="77777777" w:rsidR="00B20081" w:rsidRDefault="00B20081" w:rsidP="00B20081"/>
        </w:tc>
      </w:tr>
      <w:tr w:rsidR="00B20081" w14:paraId="51A6CD34" w14:textId="77777777" w:rsidTr="00026ADA">
        <w:tc>
          <w:tcPr>
            <w:tcW w:w="5081" w:type="dxa"/>
            <w:tcBorders>
              <w:top w:val="single" w:sz="4" w:space="0" w:color="auto"/>
              <w:left w:val="single" w:sz="4" w:space="0" w:color="auto"/>
              <w:bottom w:val="single" w:sz="4" w:space="0" w:color="auto"/>
              <w:right w:val="single" w:sz="4" w:space="0" w:color="auto"/>
            </w:tcBorders>
          </w:tcPr>
          <w:p w14:paraId="71118289" w14:textId="77777777" w:rsidR="00B20081" w:rsidRDefault="00B20081" w:rsidP="00B20081">
            <w:pPr>
              <w:shd w:val="clear" w:color="auto" w:fill="FFFFFF"/>
              <w:outlineLvl w:val="2"/>
              <w:rPr>
                <w:rFonts w:ascii="Times New Roman" w:eastAsia="Times New Roman" w:hAnsi="Times New Roman" w:cs="Times New Roman"/>
                <w:color w:val="222222"/>
                <w:sz w:val="24"/>
                <w:szCs w:val="24"/>
                <w:lang w:eastAsia="nb-NO"/>
              </w:rPr>
            </w:pPr>
            <w:r>
              <w:rPr>
                <w:rFonts w:ascii="Times New Roman" w:eastAsia="Times New Roman" w:hAnsi="Times New Roman" w:cs="Times New Roman"/>
                <w:color w:val="222222"/>
                <w:sz w:val="24"/>
                <w:szCs w:val="24"/>
                <w:lang w:eastAsia="nb-NO"/>
              </w:rPr>
              <w:t>c - Konvertering og papirkassasjon</w:t>
            </w:r>
          </w:p>
          <w:p w14:paraId="47C9A9D8" w14:textId="77777777" w:rsidR="00B20081" w:rsidRDefault="00B20081" w:rsidP="00B20081">
            <w:pPr>
              <w:shd w:val="clear" w:color="auto" w:fill="FFFFFF"/>
              <w:outlineLvl w:val="2"/>
              <w:rPr>
                <w:rFonts w:ascii="Times New Roman" w:eastAsia="Times New Roman" w:hAnsi="Times New Roman" w:cs="Times New Roman"/>
                <w:color w:val="222222"/>
                <w:sz w:val="24"/>
                <w:szCs w:val="24"/>
                <w:lang w:eastAsia="nb-NO"/>
              </w:rPr>
            </w:pPr>
          </w:p>
          <w:p w14:paraId="1E85A8D9" w14:textId="77777777" w:rsidR="00B20081" w:rsidRDefault="00B20081" w:rsidP="00B20081">
            <w:pPr>
              <w:pStyle w:val="NormalWeb"/>
              <w:shd w:val="clear" w:color="auto" w:fill="FFFFFF"/>
              <w:spacing w:before="120" w:beforeAutospacing="0" w:after="120" w:afterAutospacing="0" w:line="408" w:lineRule="atLeast"/>
              <w:rPr>
                <w:rFonts w:ascii="Georgia" w:hAnsi="Georgia"/>
                <w:color w:val="444444"/>
                <w:sz w:val="24"/>
                <w:szCs w:val="24"/>
                <w:lang w:eastAsia="en-US"/>
              </w:rPr>
            </w:pPr>
            <w:r>
              <w:rPr>
                <w:rFonts w:ascii="Georgia" w:hAnsi="Georgia"/>
                <w:color w:val="444444"/>
                <w:sz w:val="24"/>
                <w:szCs w:val="24"/>
                <w:lang w:eastAsia="en-US"/>
              </w:rPr>
              <w:t>Beskriv tidspunkt for når konverteringen fra </w:t>
            </w:r>
            <w:proofErr w:type="spellStart"/>
            <w:r>
              <w:rPr>
                <w:rFonts w:ascii="Georgia" w:hAnsi="Georgia"/>
                <w:color w:val="444444"/>
                <w:sz w:val="24"/>
                <w:szCs w:val="24"/>
                <w:lang w:eastAsia="en-US"/>
              </w:rPr>
              <w:t>produksjonsformat</w:t>
            </w:r>
            <w:proofErr w:type="spellEnd"/>
            <w:r>
              <w:rPr>
                <w:rFonts w:ascii="Georgia" w:hAnsi="Georgia"/>
                <w:color w:val="444444"/>
                <w:sz w:val="24"/>
                <w:szCs w:val="24"/>
                <w:lang w:eastAsia="en-US"/>
              </w:rPr>
              <w:t> til arkivformat skjer i det elektroniske systemet. Konvertering skjer når produksjonsformatet blir omgjort til et annet format (arkivformat), slik at dokumentet kan leses og bearbeides med en annen programvare enn den som ble brukt til å framstille dokumentet. </w:t>
            </w:r>
          </w:p>
          <w:p w14:paraId="08AB5D75" w14:textId="77777777" w:rsidR="00B20081" w:rsidRDefault="00B20081" w:rsidP="00B20081">
            <w:pPr>
              <w:pStyle w:val="NormalWeb"/>
              <w:shd w:val="clear" w:color="auto" w:fill="FFFFFF"/>
              <w:spacing w:before="120" w:beforeAutospacing="0" w:after="120" w:afterAutospacing="0" w:line="408" w:lineRule="atLeast"/>
              <w:rPr>
                <w:rFonts w:ascii="Georgia" w:hAnsi="Georgia"/>
                <w:color w:val="444444"/>
                <w:sz w:val="24"/>
                <w:szCs w:val="24"/>
                <w:lang w:eastAsia="en-US"/>
              </w:rPr>
            </w:pPr>
            <w:r>
              <w:rPr>
                <w:rFonts w:ascii="Georgia" w:hAnsi="Georgia"/>
                <w:color w:val="444444"/>
                <w:sz w:val="24"/>
                <w:szCs w:val="24"/>
                <w:lang w:eastAsia="en-US"/>
              </w:rPr>
              <w:t>Tidspunktet når dette skjer kan for eksempel være når dokumentet journalføres, når saken merkers ferdig eller når saken får status som avsluttet. Beskriv også hvem som har ansvar for at konvertering til arkivformat skjer. </w:t>
            </w:r>
          </w:p>
          <w:p w14:paraId="312D1611" w14:textId="77777777" w:rsidR="00B20081" w:rsidRDefault="00B20081" w:rsidP="00B20081">
            <w:pPr>
              <w:pStyle w:val="NormalWeb"/>
              <w:shd w:val="clear" w:color="auto" w:fill="FFFFFF"/>
              <w:spacing w:before="120" w:beforeAutospacing="0" w:after="120" w:afterAutospacing="0" w:line="408" w:lineRule="atLeast"/>
              <w:rPr>
                <w:rFonts w:ascii="Georgia" w:hAnsi="Georgia"/>
                <w:color w:val="444444"/>
                <w:sz w:val="24"/>
                <w:szCs w:val="24"/>
                <w:lang w:eastAsia="en-US"/>
              </w:rPr>
            </w:pPr>
            <w:r>
              <w:rPr>
                <w:rFonts w:ascii="Georgia" w:hAnsi="Georgia"/>
                <w:color w:val="444444"/>
                <w:sz w:val="24"/>
                <w:szCs w:val="24"/>
                <w:lang w:eastAsia="en-US"/>
              </w:rPr>
              <w:t>Utarbeid en rutine for kassasjon av papirdokumenter som er skannet og arkivert elektronisk i systemet. Med kassasjon menes å destruere, makulere, brenne eller på annen måte tilintetgjøre papirdokumentene etter skanning. Dere må selv vurdere hvor lenge det er behov for å ta vare på papirformatet etter skanningen er utført og kvalitetssikret. Det kan for eksempel være 3 eller 6 måneder etter skanning. Beskriv også hvem som har ansvar for at kassasjon av papirversjonen blir utført. </w:t>
            </w:r>
          </w:p>
          <w:p w14:paraId="29B4455F" w14:textId="77777777" w:rsidR="00B20081" w:rsidRDefault="00B20081" w:rsidP="00B20081">
            <w:pPr>
              <w:pStyle w:val="NormalWeb"/>
              <w:shd w:val="clear" w:color="auto" w:fill="FFFFFF"/>
              <w:spacing w:before="120" w:beforeAutospacing="0" w:after="120" w:afterAutospacing="0" w:line="408" w:lineRule="atLeast"/>
              <w:rPr>
                <w:rFonts w:ascii="Georgia" w:hAnsi="Georgia"/>
                <w:color w:val="444444"/>
                <w:sz w:val="24"/>
                <w:szCs w:val="24"/>
                <w:lang w:eastAsia="en-US"/>
              </w:rPr>
            </w:pPr>
            <w:r>
              <w:rPr>
                <w:rFonts w:ascii="Georgia" w:hAnsi="Georgia"/>
                <w:color w:val="444444"/>
                <w:sz w:val="24"/>
                <w:szCs w:val="24"/>
                <w:lang w:eastAsia="en-US"/>
              </w:rPr>
              <w:t>Se også § 3-6 om destruksjon av papirversjon etter skanning. </w:t>
            </w:r>
          </w:p>
          <w:p w14:paraId="03D61406" w14:textId="6ECEE0EC" w:rsidR="00B20081" w:rsidRDefault="00B20081" w:rsidP="00B20081">
            <w:pPr>
              <w:shd w:val="clear" w:color="auto" w:fill="FFFFFF"/>
              <w:outlineLvl w:val="2"/>
              <w:rPr>
                <w:rFonts w:ascii="Times New Roman" w:eastAsia="Times New Roman" w:hAnsi="Times New Roman" w:cs="Times New Roman"/>
                <w:color w:val="222222"/>
                <w:sz w:val="24"/>
                <w:szCs w:val="24"/>
                <w:lang w:eastAsia="nb-NO"/>
              </w:rPr>
            </w:pPr>
          </w:p>
          <w:p w14:paraId="1197A271" w14:textId="77777777" w:rsidR="00B20081" w:rsidRDefault="00B20081" w:rsidP="00B20081">
            <w:pPr>
              <w:shd w:val="clear" w:color="auto" w:fill="FFFFFF"/>
              <w:outlineLvl w:val="2"/>
              <w:rPr>
                <w:rFonts w:ascii="Times New Roman" w:eastAsia="Times New Roman" w:hAnsi="Times New Roman" w:cs="Times New Roman"/>
                <w:color w:val="222222"/>
                <w:sz w:val="24"/>
                <w:szCs w:val="24"/>
                <w:lang w:eastAsia="nb-NO"/>
              </w:rPr>
            </w:pPr>
          </w:p>
          <w:p w14:paraId="46CADABC" w14:textId="77777777" w:rsidR="00B20081" w:rsidRDefault="00B20081" w:rsidP="00B20081">
            <w:pPr>
              <w:shd w:val="clear" w:color="auto" w:fill="FFFFFF"/>
              <w:outlineLvl w:val="2"/>
              <w:rPr>
                <w:rFonts w:ascii="Times New Roman" w:eastAsia="Times New Roman" w:hAnsi="Times New Roman" w:cs="Times New Roman"/>
                <w:color w:val="222222"/>
                <w:sz w:val="24"/>
                <w:szCs w:val="24"/>
                <w:lang w:eastAsia="nb-NO"/>
              </w:rPr>
            </w:pPr>
          </w:p>
        </w:tc>
        <w:tc>
          <w:tcPr>
            <w:tcW w:w="4616" w:type="dxa"/>
            <w:tcBorders>
              <w:top w:val="single" w:sz="4" w:space="0" w:color="auto"/>
              <w:left w:val="single" w:sz="4" w:space="0" w:color="auto"/>
              <w:bottom w:val="single" w:sz="4" w:space="0" w:color="auto"/>
              <w:right w:val="single" w:sz="4" w:space="0" w:color="auto"/>
            </w:tcBorders>
          </w:tcPr>
          <w:p w14:paraId="6F362CBF" w14:textId="77777777" w:rsidR="00B20081" w:rsidRDefault="00B20081" w:rsidP="00B20081"/>
        </w:tc>
        <w:tc>
          <w:tcPr>
            <w:tcW w:w="4048" w:type="dxa"/>
            <w:gridSpan w:val="2"/>
            <w:tcBorders>
              <w:top w:val="single" w:sz="4" w:space="0" w:color="auto"/>
              <w:left w:val="single" w:sz="4" w:space="0" w:color="auto"/>
              <w:bottom w:val="single" w:sz="4" w:space="0" w:color="auto"/>
              <w:right w:val="single" w:sz="4" w:space="0" w:color="auto"/>
            </w:tcBorders>
          </w:tcPr>
          <w:p w14:paraId="0C5F7C0C" w14:textId="77777777" w:rsidR="00B20081" w:rsidRDefault="00B20081" w:rsidP="00B20081"/>
        </w:tc>
        <w:tc>
          <w:tcPr>
            <w:tcW w:w="249" w:type="dxa"/>
            <w:tcBorders>
              <w:top w:val="single" w:sz="4" w:space="0" w:color="auto"/>
              <w:left w:val="single" w:sz="4" w:space="0" w:color="auto"/>
              <w:bottom w:val="single" w:sz="4" w:space="0" w:color="auto"/>
              <w:right w:val="single" w:sz="4" w:space="0" w:color="auto"/>
            </w:tcBorders>
          </w:tcPr>
          <w:p w14:paraId="46269820" w14:textId="77777777" w:rsidR="00B20081" w:rsidRDefault="00B20081" w:rsidP="00B20081"/>
        </w:tc>
      </w:tr>
      <w:tr w:rsidR="00B20081" w14:paraId="72372AA8" w14:textId="77777777" w:rsidTr="00026ADA">
        <w:tc>
          <w:tcPr>
            <w:tcW w:w="5081" w:type="dxa"/>
            <w:tcBorders>
              <w:top w:val="single" w:sz="4" w:space="0" w:color="auto"/>
              <w:left w:val="single" w:sz="4" w:space="0" w:color="auto"/>
              <w:bottom w:val="single" w:sz="4" w:space="0" w:color="auto"/>
              <w:right w:val="single" w:sz="4" w:space="0" w:color="auto"/>
            </w:tcBorders>
          </w:tcPr>
          <w:p w14:paraId="071B2BF8" w14:textId="77777777" w:rsidR="00B20081" w:rsidRDefault="00B20081" w:rsidP="00B20081">
            <w:pPr>
              <w:shd w:val="clear" w:color="auto" w:fill="FFFFFF"/>
              <w:outlineLvl w:val="2"/>
              <w:rPr>
                <w:rFonts w:ascii="Times New Roman" w:eastAsia="Times New Roman" w:hAnsi="Times New Roman" w:cs="Times New Roman"/>
                <w:color w:val="222222"/>
                <w:sz w:val="24"/>
                <w:szCs w:val="24"/>
                <w:lang w:eastAsia="nb-NO"/>
              </w:rPr>
            </w:pPr>
            <w:proofErr w:type="gramStart"/>
            <w:r>
              <w:rPr>
                <w:rFonts w:ascii="Times New Roman" w:eastAsia="Times New Roman" w:hAnsi="Times New Roman" w:cs="Times New Roman"/>
                <w:color w:val="222222"/>
                <w:sz w:val="24"/>
                <w:szCs w:val="24"/>
                <w:lang w:eastAsia="nb-NO"/>
              </w:rPr>
              <w:t>C  Periodisering</w:t>
            </w:r>
            <w:proofErr w:type="gramEnd"/>
            <w:r>
              <w:rPr>
                <w:rFonts w:ascii="Times New Roman" w:eastAsia="Times New Roman" w:hAnsi="Times New Roman" w:cs="Times New Roman"/>
                <w:color w:val="222222"/>
                <w:sz w:val="24"/>
                <w:szCs w:val="24"/>
                <w:lang w:eastAsia="nb-NO"/>
              </w:rPr>
              <w:t xml:space="preserve"> og vedlikehold</w:t>
            </w:r>
          </w:p>
          <w:p w14:paraId="38728809" w14:textId="77777777" w:rsidR="00B20081" w:rsidRDefault="00B20081" w:rsidP="00B20081">
            <w:pPr>
              <w:shd w:val="clear" w:color="auto" w:fill="FFFFFF"/>
              <w:outlineLvl w:val="2"/>
              <w:rPr>
                <w:rFonts w:ascii="Times New Roman" w:eastAsia="Times New Roman" w:hAnsi="Times New Roman" w:cs="Times New Roman"/>
                <w:color w:val="222222"/>
                <w:sz w:val="24"/>
                <w:szCs w:val="24"/>
                <w:lang w:eastAsia="nb-NO"/>
              </w:rPr>
            </w:pPr>
          </w:p>
          <w:p w14:paraId="1CD98AED" w14:textId="77777777" w:rsidR="00B20081" w:rsidRDefault="00B20081" w:rsidP="00B20081">
            <w:pPr>
              <w:pStyle w:val="NormalWeb"/>
              <w:shd w:val="clear" w:color="auto" w:fill="FFFFFF"/>
              <w:spacing w:before="120" w:beforeAutospacing="0" w:after="120" w:afterAutospacing="0" w:line="408" w:lineRule="atLeast"/>
              <w:rPr>
                <w:rFonts w:ascii="Georgia" w:hAnsi="Georgia"/>
                <w:color w:val="444444"/>
                <w:sz w:val="24"/>
                <w:szCs w:val="24"/>
                <w:lang w:eastAsia="en-US"/>
              </w:rPr>
            </w:pPr>
            <w:r>
              <w:rPr>
                <w:rFonts w:ascii="Georgia" w:hAnsi="Georgia"/>
                <w:color w:val="444444"/>
                <w:sz w:val="24"/>
                <w:szCs w:val="24"/>
                <w:lang w:eastAsia="en-US"/>
              </w:rPr>
              <w:t>Utarbeid en plan som beskriver hvordan arkivsystemet skal periodiseres. Å periodisere betyr å sette et kontrollert tidsskille i arkivet. Det kan være forskjellige rutiner for periodisering for ulike </w:t>
            </w:r>
            <w:proofErr w:type="spellStart"/>
            <w:r>
              <w:rPr>
                <w:rFonts w:ascii="Georgia" w:hAnsi="Georgia"/>
                <w:color w:val="444444"/>
                <w:sz w:val="24"/>
                <w:szCs w:val="24"/>
                <w:lang w:eastAsia="en-US"/>
              </w:rPr>
              <w:t>arkivdeler</w:t>
            </w:r>
            <w:proofErr w:type="spellEnd"/>
            <w:r>
              <w:rPr>
                <w:rFonts w:ascii="Georgia" w:hAnsi="Georgia"/>
                <w:color w:val="444444"/>
                <w:sz w:val="24"/>
                <w:szCs w:val="24"/>
                <w:lang w:eastAsia="en-US"/>
              </w:rPr>
              <w:t> innenfor det aktuelle arkivsystemet.  </w:t>
            </w:r>
          </w:p>
          <w:p w14:paraId="60B36EC7" w14:textId="77777777" w:rsidR="00B20081" w:rsidRDefault="00B20081" w:rsidP="00B20081">
            <w:pPr>
              <w:pStyle w:val="NormalWeb"/>
              <w:shd w:val="clear" w:color="auto" w:fill="FFFFFF"/>
              <w:spacing w:before="120" w:beforeAutospacing="0" w:after="120" w:afterAutospacing="0" w:line="408" w:lineRule="atLeast"/>
              <w:rPr>
                <w:rFonts w:ascii="Georgia" w:hAnsi="Georgia"/>
                <w:color w:val="444444"/>
                <w:sz w:val="24"/>
                <w:szCs w:val="24"/>
                <w:lang w:eastAsia="en-US"/>
              </w:rPr>
            </w:pPr>
            <w:r>
              <w:rPr>
                <w:rFonts w:ascii="Georgia" w:hAnsi="Georgia"/>
                <w:color w:val="444444"/>
                <w:sz w:val="24"/>
                <w:szCs w:val="24"/>
                <w:lang w:eastAsia="en-US"/>
              </w:rPr>
              <w:t>Planen må si noe om:  </w:t>
            </w:r>
          </w:p>
          <w:p w14:paraId="5EADA979" w14:textId="77777777" w:rsidR="00B20081" w:rsidRDefault="00B20081" w:rsidP="00B20081">
            <w:pPr>
              <w:numPr>
                <w:ilvl w:val="0"/>
                <w:numId w:val="4"/>
              </w:numPr>
              <w:shd w:val="clear" w:color="auto" w:fill="FFFFFF"/>
              <w:spacing w:before="120" w:after="120" w:line="408" w:lineRule="atLeast"/>
              <w:rPr>
                <w:rFonts w:ascii="Georgia" w:hAnsi="Georgia"/>
                <w:color w:val="444444"/>
                <w:sz w:val="24"/>
                <w:szCs w:val="24"/>
              </w:rPr>
            </w:pPr>
            <w:r>
              <w:rPr>
                <w:rFonts w:ascii="Georgia" w:hAnsi="Georgia"/>
                <w:color w:val="444444"/>
                <w:sz w:val="24"/>
                <w:szCs w:val="24"/>
              </w:rPr>
              <w:t>Når skal periodisering utføres? </w:t>
            </w:r>
          </w:p>
          <w:p w14:paraId="474B7759" w14:textId="77777777" w:rsidR="00B20081" w:rsidRDefault="00B20081" w:rsidP="00B20081">
            <w:pPr>
              <w:numPr>
                <w:ilvl w:val="0"/>
                <w:numId w:val="4"/>
              </w:numPr>
              <w:shd w:val="clear" w:color="auto" w:fill="FFFFFF"/>
              <w:spacing w:before="120" w:after="120" w:line="408" w:lineRule="atLeast"/>
              <w:rPr>
                <w:rFonts w:ascii="Georgia" w:hAnsi="Georgia"/>
                <w:color w:val="444444"/>
                <w:sz w:val="24"/>
                <w:szCs w:val="24"/>
              </w:rPr>
            </w:pPr>
            <w:r>
              <w:rPr>
                <w:rFonts w:ascii="Georgia" w:hAnsi="Georgia"/>
                <w:color w:val="444444"/>
                <w:sz w:val="24"/>
                <w:szCs w:val="24"/>
              </w:rPr>
              <w:t>Hvilken metode for periodisering skal benyttes, skarpt eller mykt periodeskille?  </w:t>
            </w:r>
          </w:p>
          <w:p w14:paraId="352E7CDB" w14:textId="77777777" w:rsidR="00B20081" w:rsidRDefault="00B20081" w:rsidP="00B20081">
            <w:pPr>
              <w:numPr>
                <w:ilvl w:val="0"/>
                <w:numId w:val="4"/>
              </w:numPr>
              <w:shd w:val="clear" w:color="auto" w:fill="FFFFFF"/>
              <w:spacing w:before="120" w:after="120" w:line="408" w:lineRule="atLeast"/>
              <w:rPr>
                <w:rFonts w:ascii="Georgia" w:hAnsi="Georgia"/>
                <w:color w:val="444444"/>
                <w:sz w:val="24"/>
                <w:szCs w:val="24"/>
              </w:rPr>
            </w:pPr>
            <w:r>
              <w:rPr>
                <w:rFonts w:ascii="Georgia" w:hAnsi="Georgia"/>
                <w:color w:val="444444"/>
                <w:sz w:val="24"/>
                <w:szCs w:val="24"/>
              </w:rPr>
              <w:t>Hvordan skal arkivmaterialet vedlikeholdes inntil det overføres til arkivdepot, for eksempel rutiner for sikkerhetskopiering. </w:t>
            </w:r>
          </w:p>
          <w:p w14:paraId="5378AA22" w14:textId="77777777" w:rsidR="00B20081" w:rsidRDefault="00B20081" w:rsidP="00B20081">
            <w:pPr>
              <w:shd w:val="clear" w:color="auto" w:fill="FFFFFF"/>
              <w:outlineLvl w:val="2"/>
              <w:rPr>
                <w:rFonts w:ascii="Times New Roman" w:eastAsia="Times New Roman" w:hAnsi="Times New Roman" w:cs="Times New Roman"/>
                <w:color w:val="222222"/>
                <w:sz w:val="24"/>
                <w:szCs w:val="24"/>
                <w:lang w:eastAsia="nb-NO"/>
              </w:rPr>
            </w:pPr>
          </w:p>
        </w:tc>
        <w:tc>
          <w:tcPr>
            <w:tcW w:w="4616" w:type="dxa"/>
            <w:tcBorders>
              <w:top w:val="single" w:sz="4" w:space="0" w:color="auto"/>
              <w:left w:val="single" w:sz="4" w:space="0" w:color="auto"/>
              <w:bottom w:val="single" w:sz="4" w:space="0" w:color="auto"/>
              <w:right w:val="single" w:sz="4" w:space="0" w:color="auto"/>
            </w:tcBorders>
          </w:tcPr>
          <w:p w14:paraId="5723CC9E" w14:textId="77777777" w:rsidR="00B20081" w:rsidRDefault="00B20081" w:rsidP="00B20081"/>
        </w:tc>
        <w:tc>
          <w:tcPr>
            <w:tcW w:w="1904" w:type="dxa"/>
            <w:tcBorders>
              <w:top w:val="single" w:sz="4" w:space="0" w:color="auto"/>
              <w:left w:val="single" w:sz="4" w:space="0" w:color="auto"/>
              <w:bottom w:val="single" w:sz="4" w:space="0" w:color="auto"/>
              <w:right w:val="single" w:sz="4" w:space="0" w:color="auto"/>
            </w:tcBorders>
          </w:tcPr>
          <w:p w14:paraId="136DA351" w14:textId="77777777" w:rsidR="00B20081" w:rsidRDefault="00B20081" w:rsidP="00B20081"/>
        </w:tc>
        <w:tc>
          <w:tcPr>
            <w:tcW w:w="2393" w:type="dxa"/>
            <w:gridSpan w:val="2"/>
            <w:tcBorders>
              <w:top w:val="single" w:sz="4" w:space="0" w:color="auto"/>
              <w:left w:val="single" w:sz="4" w:space="0" w:color="auto"/>
              <w:bottom w:val="single" w:sz="4" w:space="0" w:color="auto"/>
              <w:right w:val="single" w:sz="4" w:space="0" w:color="auto"/>
            </w:tcBorders>
          </w:tcPr>
          <w:p w14:paraId="701F0CB3" w14:textId="77777777" w:rsidR="00B20081" w:rsidRDefault="00B20081" w:rsidP="00B20081"/>
        </w:tc>
      </w:tr>
      <w:tr w:rsidR="00B20081" w14:paraId="066C105A" w14:textId="77777777" w:rsidTr="00026ADA">
        <w:tc>
          <w:tcPr>
            <w:tcW w:w="5081" w:type="dxa"/>
            <w:tcBorders>
              <w:top w:val="single" w:sz="4" w:space="0" w:color="auto"/>
              <w:left w:val="single" w:sz="4" w:space="0" w:color="auto"/>
              <w:bottom w:val="single" w:sz="4" w:space="0" w:color="auto"/>
              <w:right w:val="single" w:sz="4" w:space="0" w:color="auto"/>
            </w:tcBorders>
          </w:tcPr>
          <w:p w14:paraId="496C6425" w14:textId="77777777" w:rsidR="00B20081" w:rsidRDefault="00B20081" w:rsidP="00B20081">
            <w:pPr>
              <w:shd w:val="clear" w:color="auto" w:fill="FFFFFF"/>
              <w:outlineLvl w:val="2"/>
              <w:rPr>
                <w:rFonts w:ascii="Times New Roman" w:eastAsia="Times New Roman" w:hAnsi="Times New Roman" w:cs="Times New Roman"/>
                <w:color w:val="222222"/>
                <w:sz w:val="24"/>
                <w:szCs w:val="24"/>
                <w:lang w:eastAsia="nb-NO"/>
              </w:rPr>
            </w:pPr>
          </w:p>
        </w:tc>
        <w:tc>
          <w:tcPr>
            <w:tcW w:w="4616" w:type="dxa"/>
            <w:tcBorders>
              <w:top w:val="single" w:sz="4" w:space="0" w:color="auto"/>
              <w:left w:val="single" w:sz="4" w:space="0" w:color="auto"/>
              <w:bottom w:val="single" w:sz="4" w:space="0" w:color="auto"/>
              <w:right w:val="single" w:sz="4" w:space="0" w:color="auto"/>
            </w:tcBorders>
          </w:tcPr>
          <w:p w14:paraId="5E4AB5AF" w14:textId="77777777" w:rsidR="00B20081" w:rsidRDefault="00B20081" w:rsidP="00B20081"/>
        </w:tc>
        <w:tc>
          <w:tcPr>
            <w:tcW w:w="1904" w:type="dxa"/>
            <w:tcBorders>
              <w:top w:val="single" w:sz="4" w:space="0" w:color="auto"/>
              <w:left w:val="single" w:sz="4" w:space="0" w:color="auto"/>
              <w:bottom w:val="single" w:sz="4" w:space="0" w:color="auto"/>
              <w:right w:val="single" w:sz="4" w:space="0" w:color="auto"/>
            </w:tcBorders>
          </w:tcPr>
          <w:p w14:paraId="7328D708" w14:textId="77777777" w:rsidR="00B20081" w:rsidRDefault="00B20081" w:rsidP="00B20081"/>
        </w:tc>
        <w:tc>
          <w:tcPr>
            <w:tcW w:w="2393" w:type="dxa"/>
            <w:gridSpan w:val="2"/>
            <w:tcBorders>
              <w:top w:val="single" w:sz="4" w:space="0" w:color="auto"/>
              <w:left w:val="single" w:sz="4" w:space="0" w:color="auto"/>
              <w:bottom w:val="single" w:sz="4" w:space="0" w:color="auto"/>
              <w:right w:val="single" w:sz="4" w:space="0" w:color="auto"/>
            </w:tcBorders>
          </w:tcPr>
          <w:p w14:paraId="7C51106F" w14:textId="77777777" w:rsidR="00B20081" w:rsidRDefault="00B20081" w:rsidP="00B20081"/>
          <w:p w14:paraId="400D3AD4" w14:textId="77777777" w:rsidR="00B20081" w:rsidRDefault="00B20081" w:rsidP="00B20081"/>
          <w:p w14:paraId="6D8A390C" w14:textId="77777777" w:rsidR="00B20081" w:rsidRDefault="00B20081" w:rsidP="00B20081"/>
          <w:p w14:paraId="00CE53A8" w14:textId="5696AD7B" w:rsidR="00B20081" w:rsidRDefault="00B20081" w:rsidP="00B20081"/>
        </w:tc>
      </w:tr>
      <w:tr w:rsidR="00B20081" w14:paraId="5C854E85" w14:textId="77777777" w:rsidTr="00026ADA">
        <w:tc>
          <w:tcPr>
            <w:tcW w:w="5081" w:type="dxa"/>
            <w:tcBorders>
              <w:top w:val="single" w:sz="4" w:space="0" w:color="auto"/>
              <w:left w:val="single" w:sz="4" w:space="0" w:color="auto"/>
              <w:bottom w:val="single" w:sz="4" w:space="0" w:color="auto"/>
              <w:right w:val="single" w:sz="4" w:space="0" w:color="auto"/>
            </w:tcBorders>
          </w:tcPr>
          <w:p w14:paraId="7ABC08A3" w14:textId="77777777" w:rsidR="00B20081" w:rsidRDefault="00B20081" w:rsidP="00B20081">
            <w:pPr>
              <w:shd w:val="clear" w:color="auto" w:fill="FFFFFF"/>
              <w:outlineLvl w:val="2"/>
              <w:rPr>
                <w:rFonts w:ascii="Times New Roman" w:eastAsia="Times New Roman" w:hAnsi="Times New Roman" w:cs="Times New Roman"/>
                <w:b/>
                <w:bCs/>
                <w:color w:val="222222"/>
                <w:sz w:val="24"/>
                <w:szCs w:val="24"/>
                <w:lang w:eastAsia="nb-NO"/>
              </w:rPr>
            </w:pPr>
            <w:r>
              <w:rPr>
                <w:rFonts w:ascii="Times New Roman" w:eastAsia="Times New Roman" w:hAnsi="Times New Roman" w:cs="Times New Roman"/>
                <w:b/>
                <w:bCs/>
                <w:color w:val="222222"/>
                <w:sz w:val="24"/>
                <w:szCs w:val="24"/>
                <w:lang w:eastAsia="nb-NO"/>
              </w:rPr>
              <w:t>Beskyttelse og informasjonssikkerhet</w:t>
            </w:r>
          </w:p>
          <w:p w14:paraId="1AA4468B" w14:textId="77777777" w:rsidR="00B20081" w:rsidRDefault="00B20081" w:rsidP="00B20081">
            <w:pPr>
              <w:shd w:val="clear" w:color="auto" w:fill="FFFFFF"/>
              <w:outlineLvl w:val="2"/>
              <w:rPr>
                <w:rFonts w:ascii="Times New Roman" w:eastAsia="Times New Roman" w:hAnsi="Times New Roman" w:cs="Times New Roman"/>
                <w:color w:val="222222"/>
                <w:sz w:val="24"/>
                <w:szCs w:val="24"/>
                <w:lang w:eastAsia="nb-NO"/>
              </w:rPr>
            </w:pPr>
          </w:p>
          <w:p w14:paraId="2B32F752" w14:textId="77777777" w:rsidR="00B20081" w:rsidRDefault="00B20081" w:rsidP="00B20081">
            <w:pPr>
              <w:shd w:val="clear" w:color="auto" w:fill="FFFFFF"/>
              <w:spacing w:before="120" w:after="120" w:line="408" w:lineRule="atLeast"/>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Beskriv hvordan arkivdokumentene skal beskyttes og hvordan dere skal ivareta informasjonssikkerheten i det elektroniske systemet.</w:t>
            </w:r>
            <w:r>
              <w:rPr>
                <w:rFonts w:ascii="Times New Roman" w:eastAsia="Times New Roman" w:hAnsi="Times New Roman" w:cs="Times New Roman"/>
                <w:color w:val="444444"/>
                <w:sz w:val="24"/>
                <w:szCs w:val="24"/>
                <w:lang w:eastAsia="nb-NO"/>
              </w:rPr>
              <w:t> </w:t>
            </w:r>
            <w:r>
              <w:rPr>
                <w:rFonts w:ascii="Georgia" w:eastAsia="Times New Roman" w:hAnsi="Georgia" w:cs="Georgia"/>
                <w:color w:val="444444"/>
                <w:sz w:val="24"/>
                <w:szCs w:val="24"/>
                <w:lang w:eastAsia="nb-NO"/>
              </w:rPr>
              <w:t> </w:t>
            </w:r>
            <w:r>
              <w:rPr>
                <w:rFonts w:ascii="Georgia" w:eastAsia="Times New Roman" w:hAnsi="Georgia" w:cs="Calibri"/>
                <w:color w:val="444444"/>
                <w:sz w:val="24"/>
                <w:szCs w:val="24"/>
                <w:lang w:eastAsia="nb-NO"/>
              </w:rPr>
              <w:t> </w:t>
            </w:r>
          </w:p>
          <w:p w14:paraId="5D46E0CD" w14:textId="77777777" w:rsidR="00B20081" w:rsidRDefault="00B20081" w:rsidP="00B20081">
            <w:pPr>
              <w:shd w:val="clear" w:color="auto" w:fill="FFFFFF"/>
              <w:spacing w:before="120" w:after="120" w:line="408" w:lineRule="atLeast"/>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Dere skal ha rutiner og tiltak for å sikre at kun autoriserte personer har adgang til dokumentene, at dokumentene ikke blir endret utilsiktet eller av uvedkommende og at de er tilgjengelige ved behov. Dette kan blant annet omfatte krav til autentisering ved innlogging, system for tildeling av brukerrettigheter og rutiner for skjerming, kryptering og sikkerhetskopiering. Dere skal også ha rutiner for tilgang til papirdokumenter som er skannet frem til disse blir kassert.    </w:t>
            </w:r>
          </w:p>
          <w:p w14:paraId="032AF46A" w14:textId="77777777" w:rsidR="00B20081" w:rsidRDefault="00B20081" w:rsidP="00B20081">
            <w:pPr>
              <w:shd w:val="clear" w:color="auto" w:fill="FFFFFF"/>
              <w:spacing w:before="120" w:after="120" w:line="408" w:lineRule="atLeast"/>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Rutiner og tiltak for beskyttelse av dokumenter vil normalt være fastsatt i</w:t>
            </w:r>
            <w:r>
              <w:rPr>
                <w:rFonts w:ascii="Times New Roman" w:eastAsia="Times New Roman" w:hAnsi="Times New Roman" w:cs="Times New Roman"/>
                <w:color w:val="444444"/>
                <w:sz w:val="24"/>
                <w:szCs w:val="24"/>
                <w:lang w:eastAsia="nb-NO"/>
              </w:rPr>
              <w:t> </w:t>
            </w:r>
            <w:r>
              <w:rPr>
                <w:rFonts w:ascii="Georgia" w:eastAsia="Times New Roman" w:hAnsi="Georgia" w:cs="Calibri"/>
                <w:color w:val="444444"/>
                <w:sz w:val="24"/>
                <w:szCs w:val="24"/>
                <w:lang w:eastAsia="nb-NO"/>
              </w:rPr>
              <w:t>systemdokumentasjonen</w:t>
            </w:r>
            <w:r>
              <w:rPr>
                <w:rFonts w:ascii="Times New Roman" w:eastAsia="Times New Roman" w:hAnsi="Times New Roman" w:cs="Times New Roman"/>
                <w:color w:val="444444"/>
                <w:sz w:val="24"/>
                <w:szCs w:val="24"/>
                <w:lang w:eastAsia="nb-NO"/>
              </w:rPr>
              <w:t> </w:t>
            </w:r>
            <w:r>
              <w:rPr>
                <w:rFonts w:ascii="Georgia" w:eastAsia="Times New Roman" w:hAnsi="Georgia" w:cs="Calibri"/>
                <w:color w:val="444444"/>
                <w:sz w:val="24"/>
                <w:szCs w:val="24"/>
                <w:lang w:eastAsia="nb-NO"/>
              </w:rPr>
              <w:t>og i oppsettet</w:t>
            </w:r>
            <w:r>
              <w:rPr>
                <w:rFonts w:ascii="Times New Roman" w:eastAsia="Times New Roman" w:hAnsi="Times New Roman" w:cs="Times New Roman"/>
                <w:color w:val="444444"/>
                <w:sz w:val="24"/>
                <w:szCs w:val="24"/>
                <w:lang w:eastAsia="nb-NO"/>
              </w:rPr>
              <w:t> </w:t>
            </w:r>
            <w:r>
              <w:rPr>
                <w:rFonts w:ascii="Georgia" w:eastAsia="Times New Roman" w:hAnsi="Georgia" w:cs="Calibri"/>
                <w:color w:val="444444"/>
                <w:sz w:val="24"/>
                <w:szCs w:val="24"/>
                <w:lang w:eastAsia="nb-NO"/>
              </w:rPr>
              <w:t>av tilganger</w:t>
            </w:r>
            <w:r>
              <w:rPr>
                <w:rFonts w:ascii="Times New Roman" w:eastAsia="Times New Roman" w:hAnsi="Times New Roman" w:cs="Times New Roman"/>
                <w:color w:val="444444"/>
                <w:sz w:val="24"/>
                <w:szCs w:val="24"/>
                <w:lang w:eastAsia="nb-NO"/>
              </w:rPr>
              <w:t> </w:t>
            </w:r>
            <w:r>
              <w:rPr>
                <w:rFonts w:ascii="Georgia" w:eastAsia="Times New Roman" w:hAnsi="Georgia" w:cs="Calibri"/>
                <w:color w:val="444444"/>
                <w:sz w:val="24"/>
                <w:szCs w:val="24"/>
                <w:lang w:eastAsia="nb-NO"/>
              </w:rPr>
              <w:t>og brukerrettigheter i det elektroniske systemet. Rutiner kan også være utarbeidet i forbindelse med kartlegging av personopplysninger i henhold til GDPR.</w:t>
            </w:r>
          </w:p>
          <w:p w14:paraId="21EF351E" w14:textId="77777777" w:rsidR="00B20081" w:rsidRDefault="00B20081" w:rsidP="00B20081">
            <w:pPr>
              <w:shd w:val="clear" w:color="auto" w:fill="FFFFFF"/>
              <w:spacing w:before="120" w:after="120" w:line="408" w:lineRule="atLeast"/>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Dere kan også vise til organets generelle internkontroll på informasjonssikkerhetsområdet. Se veiledning hvordan dette kan utarbeides på </w:t>
            </w:r>
            <w:proofErr w:type="spellStart"/>
            <w:r>
              <w:rPr>
                <w:rFonts w:ascii="Georgia" w:eastAsia="Times New Roman" w:hAnsi="Georgia" w:cs="Calibri"/>
                <w:color w:val="444444"/>
                <w:sz w:val="24"/>
                <w:szCs w:val="24"/>
                <w:lang w:eastAsia="nb-NO"/>
              </w:rPr>
              <w:fldChar w:fldCharType="begin"/>
            </w:r>
            <w:r>
              <w:rPr>
                <w:rFonts w:ascii="Georgia" w:eastAsia="Times New Roman" w:hAnsi="Georgia" w:cs="Calibri"/>
                <w:color w:val="444444"/>
                <w:sz w:val="24"/>
                <w:szCs w:val="24"/>
                <w:lang w:eastAsia="nb-NO"/>
              </w:rPr>
              <w:instrText xml:space="preserve"> HYPERLINK "https://internkontroll-infosikkerhet.difi.no/" \t "_blank" </w:instrText>
            </w:r>
            <w:r>
              <w:rPr>
                <w:rFonts w:ascii="Georgia" w:eastAsia="Times New Roman" w:hAnsi="Georgia" w:cs="Calibri"/>
                <w:color w:val="444444"/>
                <w:sz w:val="24"/>
                <w:szCs w:val="24"/>
                <w:lang w:eastAsia="nb-NO"/>
              </w:rPr>
            </w:r>
            <w:r>
              <w:rPr>
                <w:rFonts w:ascii="Georgia" w:eastAsia="Times New Roman" w:hAnsi="Georgia" w:cs="Calibri"/>
                <w:color w:val="444444"/>
                <w:sz w:val="24"/>
                <w:szCs w:val="24"/>
                <w:lang w:eastAsia="nb-NO"/>
              </w:rPr>
              <w:fldChar w:fldCharType="separate"/>
            </w:r>
            <w:r>
              <w:rPr>
                <w:rStyle w:val="Hyperkobling"/>
                <w:rFonts w:ascii="Georgia" w:eastAsia="Times New Roman" w:hAnsi="Georgia" w:cs="Calibri"/>
                <w:color w:val="337AB7"/>
                <w:sz w:val="24"/>
                <w:szCs w:val="24"/>
                <w:lang w:eastAsia="nb-NO"/>
              </w:rPr>
              <w:t>Difis</w:t>
            </w:r>
            <w:proofErr w:type="spellEnd"/>
            <w:r>
              <w:rPr>
                <w:rStyle w:val="Hyperkobling"/>
                <w:rFonts w:ascii="Georgia" w:eastAsia="Times New Roman" w:hAnsi="Georgia" w:cs="Calibri"/>
                <w:color w:val="337AB7"/>
                <w:sz w:val="24"/>
                <w:szCs w:val="24"/>
                <w:lang w:eastAsia="nb-NO"/>
              </w:rPr>
              <w:t> nettside</w:t>
            </w:r>
            <w:r>
              <w:rPr>
                <w:rFonts w:ascii="Georgia" w:eastAsia="Times New Roman" w:hAnsi="Georgia" w:cs="Calibri"/>
                <w:color w:val="444444"/>
                <w:sz w:val="24"/>
                <w:szCs w:val="24"/>
                <w:lang w:eastAsia="nb-NO"/>
              </w:rPr>
              <w:fldChar w:fldCharType="end"/>
            </w:r>
            <w:r>
              <w:rPr>
                <w:rFonts w:ascii="Georgia" w:eastAsia="Times New Roman" w:hAnsi="Georgia" w:cs="Calibri"/>
                <w:color w:val="444444"/>
                <w:sz w:val="24"/>
                <w:szCs w:val="24"/>
                <w:lang w:eastAsia="nb-NO"/>
              </w:rPr>
              <w:t>.</w:t>
            </w:r>
          </w:p>
          <w:p w14:paraId="70D572A0" w14:textId="77777777" w:rsidR="00B20081" w:rsidRDefault="00B20081" w:rsidP="00B20081">
            <w:pPr>
              <w:shd w:val="clear" w:color="auto" w:fill="FFFFFF"/>
              <w:outlineLvl w:val="2"/>
              <w:rPr>
                <w:rFonts w:ascii="Times New Roman" w:eastAsia="Times New Roman" w:hAnsi="Times New Roman" w:cs="Times New Roman"/>
                <w:color w:val="222222"/>
                <w:sz w:val="24"/>
                <w:szCs w:val="24"/>
                <w:lang w:eastAsia="nb-NO"/>
              </w:rPr>
            </w:pPr>
          </w:p>
        </w:tc>
        <w:tc>
          <w:tcPr>
            <w:tcW w:w="4616" w:type="dxa"/>
            <w:tcBorders>
              <w:top w:val="single" w:sz="4" w:space="0" w:color="auto"/>
              <w:left w:val="single" w:sz="4" w:space="0" w:color="auto"/>
              <w:bottom w:val="single" w:sz="4" w:space="0" w:color="auto"/>
              <w:right w:val="single" w:sz="4" w:space="0" w:color="auto"/>
            </w:tcBorders>
          </w:tcPr>
          <w:p w14:paraId="479B53D8" w14:textId="77777777" w:rsidR="00B20081" w:rsidRDefault="00B20081" w:rsidP="00B20081"/>
        </w:tc>
        <w:tc>
          <w:tcPr>
            <w:tcW w:w="1904" w:type="dxa"/>
            <w:tcBorders>
              <w:top w:val="single" w:sz="4" w:space="0" w:color="auto"/>
              <w:left w:val="single" w:sz="4" w:space="0" w:color="auto"/>
              <w:bottom w:val="single" w:sz="4" w:space="0" w:color="auto"/>
              <w:right w:val="single" w:sz="4" w:space="0" w:color="auto"/>
            </w:tcBorders>
          </w:tcPr>
          <w:p w14:paraId="2CEC58B7" w14:textId="77777777" w:rsidR="00B20081" w:rsidRDefault="00B20081" w:rsidP="00B20081"/>
        </w:tc>
        <w:tc>
          <w:tcPr>
            <w:tcW w:w="2393" w:type="dxa"/>
            <w:gridSpan w:val="2"/>
            <w:tcBorders>
              <w:top w:val="single" w:sz="4" w:space="0" w:color="auto"/>
              <w:left w:val="single" w:sz="4" w:space="0" w:color="auto"/>
              <w:bottom w:val="single" w:sz="4" w:space="0" w:color="auto"/>
              <w:right w:val="single" w:sz="4" w:space="0" w:color="auto"/>
            </w:tcBorders>
          </w:tcPr>
          <w:p w14:paraId="021436C1" w14:textId="77777777" w:rsidR="00B20081" w:rsidRDefault="00B20081" w:rsidP="00B20081"/>
        </w:tc>
      </w:tr>
      <w:tr w:rsidR="00B20081" w14:paraId="2E4A9888" w14:textId="77777777" w:rsidTr="00026ADA">
        <w:tc>
          <w:tcPr>
            <w:tcW w:w="5081" w:type="dxa"/>
            <w:tcBorders>
              <w:top w:val="single" w:sz="4" w:space="0" w:color="auto"/>
              <w:left w:val="single" w:sz="4" w:space="0" w:color="auto"/>
              <w:bottom w:val="single" w:sz="4" w:space="0" w:color="auto"/>
              <w:right w:val="single" w:sz="4" w:space="0" w:color="auto"/>
            </w:tcBorders>
          </w:tcPr>
          <w:p w14:paraId="01223E4E" w14:textId="77777777" w:rsidR="00B20081" w:rsidRDefault="00B20081" w:rsidP="00B20081">
            <w:pPr>
              <w:shd w:val="clear" w:color="auto" w:fill="FFFFFF"/>
              <w:outlineLvl w:val="2"/>
              <w:rPr>
                <w:rFonts w:ascii="Times New Roman" w:eastAsia="Times New Roman" w:hAnsi="Times New Roman" w:cs="Times New Roman"/>
                <w:b/>
                <w:bCs/>
                <w:color w:val="222222"/>
                <w:sz w:val="24"/>
                <w:szCs w:val="24"/>
                <w:lang w:eastAsia="nb-NO"/>
              </w:rPr>
            </w:pPr>
            <w:r>
              <w:rPr>
                <w:rFonts w:ascii="Times New Roman" w:eastAsia="Times New Roman" w:hAnsi="Times New Roman" w:cs="Times New Roman"/>
                <w:b/>
                <w:bCs/>
                <w:color w:val="222222"/>
                <w:sz w:val="24"/>
                <w:szCs w:val="24"/>
                <w:lang w:eastAsia="nb-NO"/>
              </w:rPr>
              <w:t>Destruksjon av papirversjonen etter skanning</w:t>
            </w:r>
          </w:p>
          <w:p w14:paraId="19BCF5BA" w14:textId="77777777" w:rsidR="00B20081" w:rsidRDefault="00B20081" w:rsidP="00B20081">
            <w:pPr>
              <w:pStyle w:val="NormalWeb"/>
              <w:shd w:val="clear" w:color="auto" w:fill="FFFFFF"/>
              <w:spacing w:before="120" w:beforeAutospacing="0" w:after="120" w:afterAutospacing="0" w:line="408" w:lineRule="atLeast"/>
              <w:rPr>
                <w:rFonts w:ascii="Georgia" w:hAnsi="Georgia"/>
                <w:color w:val="444444"/>
                <w:sz w:val="24"/>
                <w:szCs w:val="24"/>
                <w:lang w:eastAsia="en-US"/>
              </w:rPr>
            </w:pPr>
            <w:r>
              <w:rPr>
                <w:rFonts w:ascii="Georgia" w:hAnsi="Georgia"/>
                <w:color w:val="444444"/>
                <w:sz w:val="24"/>
                <w:szCs w:val="24"/>
                <w:lang w:eastAsia="en-US"/>
              </w:rPr>
              <w:t>Arkivskaper kan ved skanning omgjøre arkivdokumenter på papir til elektroniske dokumenter. Papirversjonen av arkivdokumentene kan deretter destrueres. For å sikre at informasjon ikke går tapt under denne prosessen må dere fastsette retningslinjer for å kontrollere at skanningen er utført korrekt og komplett, og at dokumentene er lesbare, før papirversjonen destrueres.  </w:t>
            </w:r>
          </w:p>
          <w:p w14:paraId="012BADAD" w14:textId="77777777" w:rsidR="00B20081" w:rsidRDefault="00B20081" w:rsidP="00B20081">
            <w:pPr>
              <w:pStyle w:val="NormalWeb"/>
              <w:shd w:val="clear" w:color="auto" w:fill="FFFFFF"/>
              <w:spacing w:before="120" w:beforeAutospacing="0" w:after="120" w:afterAutospacing="0" w:line="408" w:lineRule="atLeast"/>
              <w:rPr>
                <w:rFonts w:ascii="Georgia" w:hAnsi="Georgia"/>
                <w:color w:val="444444"/>
                <w:sz w:val="24"/>
                <w:szCs w:val="24"/>
                <w:lang w:eastAsia="en-US"/>
              </w:rPr>
            </w:pPr>
            <w:r>
              <w:rPr>
                <w:rFonts w:ascii="Georgia" w:hAnsi="Georgia"/>
                <w:color w:val="444444"/>
                <w:sz w:val="24"/>
                <w:szCs w:val="24"/>
                <w:lang w:eastAsia="en-US"/>
              </w:rPr>
              <w:t>I retningslinjene skal dere beskrive hvem som har ansvar for hva, hvordan skanningen foregår og hvilke rutiner dere har for å kvalitetssikre dokumentet som er skannet inn. Å kvalitetssikre betyr at dere for eksempel må sjekke at alt har kommet med i konverteringen og at dokumentet lar seg åpne og lese.  </w:t>
            </w:r>
          </w:p>
          <w:p w14:paraId="03B2814F" w14:textId="77777777" w:rsidR="00B20081" w:rsidRDefault="00B20081" w:rsidP="00B20081">
            <w:pPr>
              <w:shd w:val="clear" w:color="auto" w:fill="FFFFFF"/>
              <w:outlineLvl w:val="2"/>
              <w:rPr>
                <w:rFonts w:ascii="Times New Roman" w:eastAsia="Times New Roman" w:hAnsi="Times New Roman" w:cs="Times New Roman"/>
                <w:b/>
                <w:bCs/>
                <w:color w:val="222222"/>
                <w:sz w:val="24"/>
                <w:szCs w:val="24"/>
                <w:lang w:eastAsia="nb-NO"/>
              </w:rPr>
            </w:pPr>
          </w:p>
          <w:p w14:paraId="7217590D" w14:textId="77777777" w:rsidR="00B20081" w:rsidRDefault="00B20081" w:rsidP="00B20081">
            <w:pPr>
              <w:shd w:val="clear" w:color="auto" w:fill="FFFFFF"/>
              <w:outlineLvl w:val="2"/>
              <w:rPr>
                <w:rFonts w:ascii="Times New Roman" w:eastAsia="Times New Roman" w:hAnsi="Times New Roman" w:cs="Times New Roman"/>
                <w:b/>
                <w:bCs/>
                <w:color w:val="222222"/>
                <w:sz w:val="24"/>
                <w:szCs w:val="24"/>
                <w:lang w:eastAsia="nb-NO"/>
              </w:rPr>
            </w:pPr>
          </w:p>
        </w:tc>
        <w:tc>
          <w:tcPr>
            <w:tcW w:w="4616" w:type="dxa"/>
            <w:tcBorders>
              <w:top w:val="single" w:sz="4" w:space="0" w:color="auto"/>
              <w:left w:val="single" w:sz="4" w:space="0" w:color="auto"/>
              <w:bottom w:val="single" w:sz="4" w:space="0" w:color="auto"/>
              <w:right w:val="single" w:sz="4" w:space="0" w:color="auto"/>
            </w:tcBorders>
          </w:tcPr>
          <w:p w14:paraId="04C02EE6" w14:textId="77777777" w:rsidR="00B20081" w:rsidRDefault="00B20081" w:rsidP="00B20081"/>
        </w:tc>
        <w:tc>
          <w:tcPr>
            <w:tcW w:w="1904" w:type="dxa"/>
            <w:tcBorders>
              <w:top w:val="single" w:sz="4" w:space="0" w:color="auto"/>
              <w:left w:val="single" w:sz="4" w:space="0" w:color="auto"/>
              <w:bottom w:val="single" w:sz="4" w:space="0" w:color="auto"/>
              <w:right w:val="single" w:sz="4" w:space="0" w:color="auto"/>
            </w:tcBorders>
          </w:tcPr>
          <w:p w14:paraId="5BD3DE08" w14:textId="77777777" w:rsidR="00B20081" w:rsidRDefault="00B20081" w:rsidP="00B20081"/>
        </w:tc>
        <w:tc>
          <w:tcPr>
            <w:tcW w:w="2393" w:type="dxa"/>
            <w:gridSpan w:val="2"/>
            <w:tcBorders>
              <w:top w:val="single" w:sz="4" w:space="0" w:color="auto"/>
              <w:left w:val="single" w:sz="4" w:space="0" w:color="auto"/>
              <w:bottom w:val="single" w:sz="4" w:space="0" w:color="auto"/>
              <w:right w:val="single" w:sz="4" w:space="0" w:color="auto"/>
            </w:tcBorders>
          </w:tcPr>
          <w:p w14:paraId="69F9C6C0" w14:textId="77777777" w:rsidR="00B20081" w:rsidRDefault="00B20081" w:rsidP="00B20081"/>
        </w:tc>
      </w:tr>
      <w:tr w:rsidR="00B20081" w14:paraId="182EA914" w14:textId="77777777" w:rsidTr="00026ADA">
        <w:tc>
          <w:tcPr>
            <w:tcW w:w="5081" w:type="dxa"/>
            <w:tcBorders>
              <w:top w:val="single" w:sz="4" w:space="0" w:color="auto"/>
              <w:left w:val="single" w:sz="4" w:space="0" w:color="auto"/>
              <w:bottom w:val="single" w:sz="4" w:space="0" w:color="auto"/>
              <w:right w:val="single" w:sz="4" w:space="0" w:color="auto"/>
            </w:tcBorders>
          </w:tcPr>
          <w:p w14:paraId="7ECA58A4" w14:textId="77777777" w:rsidR="00B20081" w:rsidRDefault="00B20081" w:rsidP="00B20081">
            <w:pPr>
              <w:shd w:val="clear" w:color="auto" w:fill="EFF7EB"/>
              <w:spacing w:before="100" w:beforeAutospacing="1" w:after="100" w:afterAutospacing="1"/>
              <w:jc w:val="center"/>
              <w:outlineLvl w:val="3"/>
              <w:rPr>
                <w:rFonts w:ascii="Source Sans Pro" w:eastAsia="Times New Roman" w:hAnsi="Source Sans Pro" w:cs="Calibri"/>
                <w:color w:val="222222"/>
                <w:sz w:val="33"/>
                <w:szCs w:val="33"/>
                <w:lang w:eastAsia="nb-NO"/>
              </w:rPr>
            </w:pPr>
            <w:r>
              <w:rPr>
                <w:rFonts w:ascii="Source Sans Pro" w:eastAsia="Times New Roman" w:hAnsi="Source Sans Pro" w:cs="Calibri"/>
                <w:color w:val="222222"/>
                <w:sz w:val="33"/>
                <w:szCs w:val="33"/>
                <w:lang w:eastAsia="nb-NO"/>
              </w:rPr>
              <w:t>OBS!</w:t>
            </w:r>
          </w:p>
          <w:p w14:paraId="33B79778" w14:textId="77777777" w:rsidR="00B20081" w:rsidRDefault="00B20081" w:rsidP="00B20081">
            <w:pPr>
              <w:shd w:val="clear" w:color="auto" w:fill="EFF7EB"/>
              <w:spacing w:before="120" w:line="408" w:lineRule="atLeast"/>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I noen tilfeller kan man ikke destruere papiroriginalen selv om dokumentet er skannet og bevart elektronisk. Dette gjelder hvis: </w:t>
            </w:r>
            <w:r>
              <w:rPr>
                <w:rFonts w:ascii="Georgia" w:eastAsia="Times New Roman" w:hAnsi="Georgia" w:cs="Calibri"/>
                <w:color w:val="444444"/>
                <w:sz w:val="24"/>
                <w:szCs w:val="24"/>
                <w:lang w:eastAsia="nb-NO"/>
              </w:rPr>
              <w:br/>
              <w:t> </w:t>
            </w:r>
          </w:p>
          <w:p w14:paraId="253AB53B" w14:textId="77777777" w:rsidR="00B20081" w:rsidRDefault="00B20081" w:rsidP="00B20081">
            <w:pPr>
              <w:numPr>
                <w:ilvl w:val="0"/>
                <w:numId w:val="5"/>
              </w:numPr>
              <w:shd w:val="clear" w:color="auto" w:fill="EFF7EB"/>
              <w:spacing w:before="100" w:beforeAutospacing="1" w:after="100" w:afterAutospacing="1" w:line="408" w:lineRule="atLeast"/>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Originaldokumentet må bevares av juridiske årsaker, for eksempel ved krav om håndskrevet signatur. </w:t>
            </w:r>
            <w:r>
              <w:rPr>
                <w:rFonts w:ascii="Georgia" w:eastAsia="Times New Roman" w:hAnsi="Georgia" w:cs="Calibri"/>
                <w:color w:val="444444"/>
                <w:sz w:val="24"/>
                <w:szCs w:val="24"/>
                <w:lang w:eastAsia="nb-NO"/>
              </w:rPr>
              <w:br/>
              <w:t> </w:t>
            </w:r>
          </w:p>
          <w:p w14:paraId="58475BB8" w14:textId="77777777" w:rsidR="00B20081" w:rsidRDefault="00B20081" w:rsidP="00B20081">
            <w:pPr>
              <w:numPr>
                <w:ilvl w:val="0"/>
                <w:numId w:val="5"/>
              </w:numPr>
              <w:shd w:val="clear" w:color="auto" w:fill="EFF7EB"/>
              <w:spacing w:before="100" w:beforeAutospacing="1" w:after="100" w:afterAutospacing="1" w:line="408" w:lineRule="atLeast"/>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Originaldokumentet er fra før 1950. </w:t>
            </w:r>
            <w:r>
              <w:rPr>
                <w:rFonts w:ascii="Georgia" w:eastAsia="Times New Roman" w:hAnsi="Georgia" w:cs="Calibri"/>
                <w:color w:val="444444"/>
                <w:sz w:val="24"/>
                <w:szCs w:val="24"/>
                <w:lang w:eastAsia="nb-NO"/>
              </w:rPr>
              <w:br/>
              <w:t> </w:t>
            </w:r>
          </w:p>
          <w:p w14:paraId="44968007" w14:textId="77777777" w:rsidR="00B20081" w:rsidRDefault="00B20081" w:rsidP="00B20081">
            <w:pPr>
              <w:numPr>
                <w:ilvl w:val="0"/>
                <w:numId w:val="5"/>
              </w:numPr>
              <w:shd w:val="clear" w:color="auto" w:fill="EFF7EB"/>
              <w:spacing w:before="100" w:beforeAutospacing="1" w:after="100" w:afterAutospacing="1" w:line="408" w:lineRule="atLeast"/>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Originaldokumentet har egenverdi som gjenstand, såkalt særskilt historisk verdi. Dette er aktuelt hvis for eksempel innholdet eller bruken av dokumentet tilsier at man bør ta vare på det i originalversjon. Et eksempel er at Statsministerens kontor har fått invitasjon til kronprinsbryllup. Det vil være noe annet å holde det i hånden enn å se det på en skjerm. Se </w:t>
            </w:r>
            <w:hyperlink r:id="rId6" w:tooltip="Veileder for vurdering av dokumenter med særskilt historisk verdi som gjenstand" w:history="1">
              <w:r>
                <w:rPr>
                  <w:rStyle w:val="Hyperkobling"/>
                  <w:rFonts w:ascii="Georgia" w:eastAsia="Times New Roman" w:hAnsi="Georgia" w:cs="Calibri"/>
                  <w:color w:val="337AB7"/>
                  <w:sz w:val="24"/>
                  <w:szCs w:val="24"/>
                  <w:lang w:eastAsia="nb-NO"/>
                </w:rPr>
                <w:t>veileder for vurdering av særskilt historisk verdi</w:t>
              </w:r>
            </w:hyperlink>
            <w:r>
              <w:rPr>
                <w:rFonts w:ascii="Georgia" w:eastAsia="Times New Roman" w:hAnsi="Georgia" w:cs="Calibri"/>
                <w:color w:val="444444"/>
                <w:sz w:val="24"/>
                <w:szCs w:val="24"/>
                <w:lang w:eastAsia="nb-NO"/>
              </w:rPr>
              <w:t>.</w:t>
            </w:r>
            <w:r>
              <w:rPr>
                <w:rFonts w:ascii="Georgia" w:eastAsia="Times New Roman" w:hAnsi="Georgia" w:cs="Calibri"/>
                <w:color w:val="444444"/>
                <w:sz w:val="24"/>
                <w:szCs w:val="24"/>
                <w:lang w:eastAsia="nb-NO"/>
              </w:rPr>
              <w:br/>
              <w:t> </w:t>
            </w:r>
          </w:p>
          <w:p w14:paraId="5CBA72BE" w14:textId="77777777" w:rsidR="00B20081" w:rsidRDefault="00B20081" w:rsidP="00B20081">
            <w:pPr>
              <w:numPr>
                <w:ilvl w:val="0"/>
                <w:numId w:val="5"/>
              </w:numPr>
              <w:shd w:val="clear" w:color="auto" w:fill="EFF7EB"/>
              <w:spacing w:before="100" w:beforeAutospacing="1" w:after="100" w:afterAutospacing="1" w:line="408" w:lineRule="atLeast"/>
              <w:rPr>
                <w:rFonts w:ascii="Georgia" w:eastAsia="Times New Roman" w:hAnsi="Georgia" w:cs="Calibri"/>
                <w:color w:val="444444"/>
                <w:sz w:val="24"/>
                <w:szCs w:val="24"/>
                <w:lang w:eastAsia="nb-NO"/>
              </w:rPr>
            </w:pPr>
            <w:r>
              <w:rPr>
                <w:rFonts w:ascii="Georgia" w:eastAsia="Times New Roman" w:hAnsi="Georgia" w:cs="Calibri"/>
                <w:color w:val="444444"/>
                <w:sz w:val="24"/>
                <w:szCs w:val="24"/>
                <w:lang w:eastAsia="nb-NO"/>
              </w:rPr>
              <w:t>Riksarkivaren har bestemt det i et enkelttilfelle.  </w:t>
            </w:r>
          </w:p>
          <w:p w14:paraId="77D0D9EE" w14:textId="77777777" w:rsidR="00B20081" w:rsidRDefault="00B20081" w:rsidP="00B20081">
            <w:pPr>
              <w:shd w:val="clear" w:color="auto" w:fill="FFFFFF"/>
              <w:outlineLvl w:val="2"/>
              <w:rPr>
                <w:rFonts w:ascii="Times New Roman" w:eastAsia="Times New Roman" w:hAnsi="Times New Roman" w:cs="Times New Roman"/>
                <w:b/>
                <w:bCs/>
                <w:color w:val="222222"/>
                <w:sz w:val="24"/>
                <w:szCs w:val="24"/>
                <w:lang w:eastAsia="nb-NO"/>
              </w:rPr>
            </w:pPr>
          </w:p>
        </w:tc>
        <w:tc>
          <w:tcPr>
            <w:tcW w:w="4616" w:type="dxa"/>
            <w:tcBorders>
              <w:top w:val="single" w:sz="4" w:space="0" w:color="auto"/>
              <w:left w:val="single" w:sz="4" w:space="0" w:color="auto"/>
              <w:bottom w:val="single" w:sz="4" w:space="0" w:color="auto"/>
              <w:right w:val="single" w:sz="4" w:space="0" w:color="auto"/>
            </w:tcBorders>
          </w:tcPr>
          <w:p w14:paraId="224589C8" w14:textId="77777777" w:rsidR="00B20081" w:rsidRDefault="00B20081" w:rsidP="00B20081"/>
        </w:tc>
        <w:tc>
          <w:tcPr>
            <w:tcW w:w="1904" w:type="dxa"/>
            <w:tcBorders>
              <w:top w:val="single" w:sz="4" w:space="0" w:color="auto"/>
              <w:left w:val="single" w:sz="4" w:space="0" w:color="auto"/>
              <w:bottom w:val="single" w:sz="4" w:space="0" w:color="auto"/>
              <w:right w:val="single" w:sz="4" w:space="0" w:color="auto"/>
            </w:tcBorders>
          </w:tcPr>
          <w:p w14:paraId="60C37D1E" w14:textId="77777777" w:rsidR="00B20081" w:rsidRDefault="00B20081" w:rsidP="00B20081"/>
        </w:tc>
        <w:tc>
          <w:tcPr>
            <w:tcW w:w="2393" w:type="dxa"/>
            <w:gridSpan w:val="2"/>
            <w:tcBorders>
              <w:top w:val="single" w:sz="4" w:space="0" w:color="auto"/>
              <w:left w:val="single" w:sz="4" w:space="0" w:color="auto"/>
              <w:bottom w:val="single" w:sz="4" w:space="0" w:color="auto"/>
              <w:right w:val="single" w:sz="4" w:space="0" w:color="auto"/>
            </w:tcBorders>
          </w:tcPr>
          <w:p w14:paraId="46A3E255" w14:textId="77777777" w:rsidR="00B20081" w:rsidRDefault="00B20081" w:rsidP="00B20081"/>
        </w:tc>
      </w:tr>
    </w:tbl>
    <w:p w14:paraId="511921B5" w14:textId="77777777" w:rsidR="006B43E6" w:rsidRDefault="006B43E6" w:rsidP="006B43E6"/>
    <w:p w14:paraId="4C2EF47F" w14:textId="77777777" w:rsidR="006B43E6" w:rsidRDefault="006B43E6" w:rsidP="006B43E6"/>
    <w:p w14:paraId="40667A83" w14:textId="77777777" w:rsidR="006B43E6" w:rsidRDefault="006B43E6" w:rsidP="006B43E6"/>
    <w:p w14:paraId="568A0B17" w14:textId="77777777" w:rsidR="006B43E6" w:rsidRDefault="006B43E6"/>
    <w:sectPr w:rsidR="006B43E6" w:rsidSect="003C50EB">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457A8"/>
    <w:multiLevelType w:val="multilevel"/>
    <w:tmpl w:val="142898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244EAB"/>
    <w:multiLevelType w:val="multilevel"/>
    <w:tmpl w:val="690EDE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B57D9C"/>
    <w:multiLevelType w:val="multilevel"/>
    <w:tmpl w:val="29AE69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BE2B93"/>
    <w:multiLevelType w:val="multilevel"/>
    <w:tmpl w:val="AE127CD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15:restartNumberingAfterBreak="0">
    <w:nsid w:val="7E5712F9"/>
    <w:multiLevelType w:val="hybridMultilevel"/>
    <w:tmpl w:val="D8DE4D48"/>
    <w:lvl w:ilvl="0" w:tplc="04140017">
      <w:start w:val="1"/>
      <w:numFmt w:val="lowerLetter"/>
      <w:lvlText w:val="%1)"/>
      <w:lvlJc w:val="left"/>
      <w:pPr>
        <w:ind w:left="720" w:hanging="360"/>
      </w:pPr>
    </w:lvl>
    <w:lvl w:ilvl="1" w:tplc="04140019">
      <w:start w:val="1"/>
      <w:numFmt w:val="lowerLetter"/>
      <w:lvlText w:val="%2."/>
      <w:lvlJc w:val="left"/>
      <w:pPr>
        <w:ind w:left="1440" w:hanging="360"/>
      </w:pPr>
    </w:lvl>
    <w:lvl w:ilvl="2" w:tplc="0414001B">
      <w:start w:val="1"/>
      <w:numFmt w:val="lowerRoman"/>
      <w:lvlText w:val="%3."/>
      <w:lvlJc w:val="right"/>
      <w:pPr>
        <w:ind w:left="2160" w:hanging="180"/>
      </w:pPr>
    </w:lvl>
    <w:lvl w:ilvl="3" w:tplc="0414000F">
      <w:start w:val="1"/>
      <w:numFmt w:val="decimal"/>
      <w:lvlText w:val="%4."/>
      <w:lvlJc w:val="left"/>
      <w:pPr>
        <w:ind w:left="2880" w:hanging="360"/>
      </w:pPr>
    </w:lvl>
    <w:lvl w:ilvl="4" w:tplc="04140019">
      <w:start w:val="1"/>
      <w:numFmt w:val="lowerLetter"/>
      <w:lvlText w:val="%5."/>
      <w:lvlJc w:val="left"/>
      <w:pPr>
        <w:ind w:left="3600" w:hanging="360"/>
      </w:pPr>
    </w:lvl>
    <w:lvl w:ilvl="5" w:tplc="0414001B">
      <w:start w:val="1"/>
      <w:numFmt w:val="lowerRoman"/>
      <w:lvlText w:val="%6."/>
      <w:lvlJc w:val="right"/>
      <w:pPr>
        <w:ind w:left="4320" w:hanging="180"/>
      </w:pPr>
    </w:lvl>
    <w:lvl w:ilvl="6" w:tplc="0414000F">
      <w:start w:val="1"/>
      <w:numFmt w:val="decimal"/>
      <w:lvlText w:val="%7."/>
      <w:lvlJc w:val="left"/>
      <w:pPr>
        <w:ind w:left="5040" w:hanging="360"/>
      </w:pPr>
    </w:lvl>
    <w:lvl w:ilvl="7" w:tplc="04140019">
      <w:start w:val="1"/>
      <w:numFmt w:val="lowerLetter"/>
      <w:lvlText w:val="%8."/>
      <w:lvlJc w:val="left"/>
      <w:pPr>
        <w:ind w:left="5760" w:hanging="360"/>
      </w:pPr>
    </w:lvl>
    <w:lvl w:ilvl="8" w:tplc="0414001B">
      <w:start w:val="1"/>
      <w:numFmt w:val="lowerRoman"/>
      <w:lvlText w:val="%9."/>
      <w:lvlJc w:val="right"/>
      <w:pPr>
        <w:ind w:left="6480" w:hanging="180"/>
      </w:pPr>
    </w:lvl>
  </w:abstractNum>
  <w:num w:numId="1" w16cid:durableId="8023027">
    <w:abstractNumId w:val="0"/>
  </w:num>
  <w:num w:numId="2" w16cid:durableId="17338432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550792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637650">
    <w:abstractNumId w:val="2"/>
  </w:num>
  <w:num w:numId="5" w16cid:durableId="16630425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3E6"/>
    <w:rsid w:val="00026ADA"/>
    <w:rsid w:val="001C469E"/>
    <w:rsid w:val="003A622C"/>
    <w:rsid w:val="003C50EB"/>
    <w:rsid w:val="006256C5"/>
    <w:rsid w:val="006B43E6"/>
    <w:rsid w:val="00782F91"/>
    <w:rsid w:val="007D74B5"/>
    <w:rsid w:val="00907C05"/>
    <w:rsid w:val="00AE0646"/>
    <w:rsid w:val="00B20081"/>
    <w:rsid w:val="00B60F04"/>
    <w:rsid w:val="00B63B5F"/>
    <w:rsid w:val="00EA25DA"/>
    <w:rsid w:val="00EB2B7A"/>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0335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NormalWeb">
    <w:name w:val="Normal (Web)"/>
    <w:basedOn w:val="Normal"/>
    <w:uiPriority w:val="99"/>
    <w:semiHidden/>
    <w:unhideWhenUsed/>
    <w:rsid w:val="006B43E6"/>
    <w:pPr>
      <w:spacing w:before="100" w:beforeAutospacing="1" w:after="100" w:afterAutospacing="1" w:line="240" w:lineRule="auto"/>
    </w:pPr>
    <w:rPr>
      <w:rFonts w:ascii="Calibri" w:eastAsia="Times New Roman" w:hAnsi="Calibri" w:cs="Calibri"/>
      <w:lang w:eastAsia="nb-NO"/>
    </w:rPr>
  </w:style>
  <w:style w:type="paragraph" w:styleId="Listeavsnitt">
    <w:name w:val="List Paragraph"/>
    <w:basedOn w:val="Normal"/>
    <w:uiPriority w:val="34"/>
    <w:qFormat/>
    <w:rsid w:val="006B43E6"/>
    <w:pPr>
      <w:spacing w:after="0" w:line="240" w:lineRule="auto"/>
      <w:ind w:left="720"/>
    </w:pPr>
  </w:style>
  <w:style w:type="table" w:styleId="Tabellrutenett">
    <w:name w:val="Table Grid"/>
    <w:basedOn w:val="Vanligtabell"/>
    <w:uiPriority w:val="39"/>
    <w:rsid w:val="006B43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kobling">
    <w:name w:val="Hyperlink"/>
    <w:basedOn w:val="Standardskriftforavsnitt"/>
    <w:uiPriority w:val="99"/>
    <w:semiHidden/>
    <w:unhideWhenUsed/>
    <w:rsid w:val="006B43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598229">
      <w:bodyDiv w:val="1"/>
      <w:marLeft w:val="0"/>
      <w:marRight w:val="0"/>
      <w:marTop w:val="0"/>
      <w:marBottom w:val="0"/>
      <w:divBdr>
        <w:top w:val="none" w:sz="0" w:space="0" w:color="auto"/>
        <w:left w:val="none" w:sz="0" w:space="0" w:color="auto"/>
        <w:bottom w:val="none" w:sz="0" w:space="0" w:color="auto"/>
        <w:right w:val="none" w:sz="0" w:space="0" w:color="auto"/>
      </w:divBdr>
    </w:div>
    <w:div w:id="192251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kivverket.no/veiledere-for-offentlig-sektor/veileder-for-vurdering-av-gjenstandsverdi" TargetMode="External"/><Relationship Id="rId5" Type="http://schemas.openxmlformats.org/officeDocument/2006/relationships/hyperlink" Target="https://www.arkivverket.no/veiledere-for-offentlig-sektor/veileder-for-dokumentasjonskrav-for-fullelektroniske-arkivsystemer" TargetMode="Externa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Rutiner_ansvar_rettigheter_fagsystem (002) Tana hjemmetj april 2022</Template>
  <TotalTime>3</TotalTime>
  <Pages>16</Pages>
  <Words>1902</Words>
  <Characters>10085</Characters>
  <Application>Microsoft Office Word</Application>
  <DocSecurity>4</DocSecurity>
  <Lines>84</Lines>
  <Paragraphs>23</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Aslaug Iversen</dc:creator>
  <cp:keywords/>
  <dc:description/>
  <cp:lastModifiedBy>Aslaug Iversen</cp:lastModifiedBy>
  <cp:revision>2</cp:revision>
  <dcterms:created xsi:type="dcterms:W3CDTF">2023-04-27T08:34:00Z</dcterms:created>
  <dcterms:modified xsi:type="dcterms:W3CDTF">2023-04-27T08:34:00Z</dcterms:modified>
</cp:coreProperties>
</file>